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60B6F6" w14:textId="7F03A45B" w:rsidR="00BB7D27" w:rsidRDefault="00BB7D27" w:rsidP="0019297C">
      <w:pPr>
        <w:adjustRightInd w:val="0"/>
        <w:jc w:val="both"/>
        <w:rPr>
          <w:rFonts w:ascii="Times New Roman" w:eastAsiaTheme="minorHAnsi" w:hAnsi="Times New Roman"/>
          <w:b/>
          <w:sz w:val="24"/>
          <w:szCs w:val="24"/>
          <w:lang w:val="ro-RO"/>
        </w:rPr>
      </w:pPr>
      <w:r>
        <w:rPr>
          <w:rFonts w:ascii="Times New Roman" w:eastAsiaTheme="minorHAnsi" w:hAnsi="Times New Roman"/>
          <w:b/>
          <w:sz w:val="24"/>
          <w:szCs w:val="24"/>
          <w:lang w:val="ro-RO"/>
        </w:rPr>
        <w:t>ANEXĂ la Ordinul</w:t>
      </w:r>
      <w:r w:rsidR="00E331F3">
        <w:rPr>
          <w:rFonts w:ascii="Times New Roman" w:eastAsiaTheme="minorHAnsi" w:hAnsi="Times New Roman"/>
          <w:b/>
          <w:sz w:val="24"/>
          <w:szCs w:val="24"/>
          <w:lang w:val="ro-RO"/>
        </w:rPr>
        <w:t xml:space="preserve"> </w:t>
      </w:r>
      <w:r>
        <w:rPr>
          <w:rFonts w:ascii="Times New Roman" w:eastAsiaTheme="minorHAnsi" w:hAnsi="Times New Roman"/>
          <w:b/>
          <w:sz w:val="24"/>
          <w:szCs w:val="24"/>
          <w:lang w:val="ro-RO"/>
        </w:rPr>
        <w:t>………..</w:t>
      </w:r>
    </w:p>
    <w:p w14:paraId="60ACF46A" w14:textId="77777777" w:rsidR="00BB7D27" w:rsidRDefault="00BB7D27" w:rsidP="0019297C">
      <w:pPr>
        <w:adjustRightInd w:val="0"/>
        <w:jc w:val="both"/>
        <w:rPr>
          <w:rFonts w:ascii="Times New Roman" w:eastAsiaTheme="minorHAnsi" w:hAnsi="Times New Roman"/>
          <w:b/>
          <w:sz w:val="24"/>
          <w:szCs w:val="24"/>
          <w:lang w:val="ro-RO"/>
        </w:rPr>
      </w:pPr>
    </w:p>
    <w:p w14:paraId="2057DACB" w14:textId="77777777" w:rsidR="00392106" w:rsidRPr="002D70B7" w:rsidRDefault="00392106" w:rsidP="0019297C">
      <w:pPr>
        <w:adjustRightInd w:val="0"/>
        <w:jc w:val="both"/>
        <w:rPr>
          <w:rFonts w:ascii="Times New Roman" w:eastAsiaTheme="minorHAnsi" w:hAnsi="Times New Roman"/>
          <w:b/>
          <w:sz w:val="24"/>
          <w:szCs w:val="24"/>
          <w:lang w:val="ro-RO"/>
        </w:rPr>
      </w:pPr>
      <w:r w:rsidRPr="002D70B7">
        <w:rPr>
          <w:rFonts w:ascii="Times New Roman" w:eastAsiaTheme="minorHAnsi" w:hAnsi="Times New Roman"/>
          <w:b/>
          <w:sz w:val="24"/>
          <w:szCs w:val="24"/>
          <w:lang w:val="ro-RO"/>
        </w:rPr>
        <w:t>REGULAMENT</w:t>
      </w:r>
    </w:p>
    <w:p w14:paraId="6571636D" w14:textId="77777777" w:rsidR="00392106" w:rsidRPr="002D70B7" w:rsidRDefault="00392106" w:rsidP="0019297C">
      <w:pPr>
        <w:adjustRightInd w:val="0"/>
        <w:jc w:val="both"/>
        <w:rPr>
          <w:rFonts w:ascii="Times New Roman" w:eastAsiaTheme="minorHAnsi" w:hAnsi="Times New Roman"/>
          <w:b/>
          <w:sz w:val="24"/>
          <w:szCs w:val="24"/>
          <w:lang w:val="ro-RO"/>
        </w:rPr>
      </w:pPr>
    </w:p>
    <w:p w14:paraId="0821EB10" w14:textId="72C8530A" w:rsidR="00392106" w:rsidRPr="002D70B7" w:rsidRDefault="00392106" w:rsidP="0019297C">
      <w:pPr>
        <w:adjustRightInd w:val="0"/>
        <w:jc w:val="both"/>
        <w:rPr>
          <w:rFonts w:ascii="Times New Roman" w:eastAsiaTheme="minorHAnsi" w:hAnsi="Times New Roman"/>
          <w:b/>
          <w:sz w:val="24"/>
          <w:szCs w:val="24"/>
          <w:lang w:val="ro-RO"/>
        </w:rPr>
      </w:pPr>
      <w:r w:rsidRPr="002D70B7">
        <w:rPr>
          <w:rFonts w:ascii="Times New Roman" w:eastAsiaTheme="minorHAnsi" w:hAnsi="Times New Roman"/>
          <w:b/>
          <w:sz w:val="24"/>
          <w:szCs w:val="24"/>
          <w:lang w:val="ro-RO"/>
        </w:rPr>
        <w:t>DE ORGANIZARE ȘI FUNCȚIONARE AL CONSILIULUI</w:t>
      </w:r>
      <w:r w:rsidR="006D2392">
        <w:rPr>
          <w:rFonts w:ascii="Times New Roman" w:eastAsiaTheme="minorHAnsi" w:hAnsi="Times New Roman"/>
          <w:b/>
          <w:sz w:val="24"/>
          <w:szCs w:val="24"/>
          <w:lang w:val="ro-RO"/>
        </w:rPr>
        <w:t xml:space="preserve"> INTERMINISTERIAL</w:t>
      </w:r>
      <w:r w:rsidRPr="002D70B7">
        <w:rPr>
          <w:rFonts w:ascii="Times New Roman" w:eastAsiaTheme="minorHAnsi" w:hAnsi="Times New Roman"/>
          <w:b/>
          <w:sz w:val="24"/>
          <w:szCs w:val="24"/>
          <w:lang w:val="ro-RO"/>
        </w:rPr>
        <w:t xml:space="preserve"> </w:t>
      </w:r>
      <w:r w:rsidR="003F3DC1" w:rsidRPr="002D70B7">
        <w:rPr>
          <w:rFonts w:ascii="Times New Roman" w:eastAsiaTheme="minorHAnsi" w:hAnsi="Times New Roman"/>
          <w:b/>
          <w:sz w:val="24"/>
          <w:szCs w:val="24"/>
          <w:lang w:val="ro-RO"/>
        </w:rPr>
        <w:t>DE</w:t>
      </w:r>
      <w:r w:rsidR="00A157C0">
        <w:rPr>
          <w:rFonts w:ascii="Times New Roman" w:eastAsiaTheme="minorHAnsi" w:hAnsi="Times New Roman"/>
          <w:b/>
          <w:sz w:val="24"/>
          <w:szCs w:val="24"/>
          <w:lang w:val="ro-RO"/>
        </w:rPr>
        <w:t xml:space="preserve"> </w:t>
      </w:r>
      <w:r w:rsidR="003F3DC1" w:rsidRPr="002D70B7">
        <w:rPr>
          <w:rFonts w:ascii="Times New Roman" w:eastAsiaTheme="minorHAnsi" w:hAnsi="Times New Roman"/>
          <w:b/>
          <w:sz w:val="24"/>
          <w:szCs w:val="24"/>
          <w:lang w:val="ro-RO"/>
        </w:rPr>
        <w:t xml:space="preserve">COORDONARE PENTRU DEZVOLTAREA PIEȚEI </w:t>
      </w:r>
      <w:r w:rsidR="00B96479" w:rsidRPr="002D70B7">
        <w:rPr>
          <w:rFonts w:ascii="Times New Roman" w:eastAsiaTheme="minorHAnsi" w:hAnsi="Times New Roman"/>
          <w:b/>
          <w:sz w:val="24"/>
          <w:szCs w:val="24"/>
          <w:lang w:val="ro-RO"/>
        </w:rPr>
        <w:t>PENTRU</w:t>
      </w:r>
      <w:r w:rsidR="003F3DC1" w:rsidRPr="002D70B7">
        <w:rPr>
          <w:rFonts w:ascii="Times New Roman" w:eastAsiaTheme="minorHAnsi" w:hAnsi="Times New Roman"/>
          <w:b/>
          <w:sz w:val="24"/>
          <w:szCs w:val="24"/>
          <w:lang w:val="ro-RO"/>
        </w:rPr>
        <w:t xml:space="preserve"> COMBUSTIBILI ALTERNATIVI</w:t>
      </w:r>
    </w:p>
    <w:p w14:paraId="6FD1FBE5" w14:textId="1DA8612F" w:rsidR="002F20FB" w:rsidRPr="002D70B7" w:rsidRDefault="002F20FB" w:rsidP="0019297C">
      <w:pPr>
        <w:pStyle w:val="NormalWeb"/>
        <w:spacing w:before="0" w:beforeAutospacing="0" w:after="0" w:afterAutospacing="0"/>
        <w:jc w:val="both"/>
        <w:rPr>
          <w:color w:val="0000FF"/>
          <w:lang w:val="ro-RO"/>
        </w:rPr>
      </w:pPr>
    </w:p>
    <w:p w14:paraId="65B9850A" w14:textId="77777777" w:rsidR="00E0634D" w:rsidRPr="002D70B7" w:rsidRDefault="00902FFA" w:rsidP="0019297C">
      <w:pPr>
        <w:pStyle w:val="NormalWeb"/>
        <w:spacing w:before="0" w:beforeAutospacing="0" w:after="0" w:afterAutospacing="0"/>
        <w:jc w:val="both"/>
        <w:rPr>
          <w:color w:val="0000FF"/>
          <w:lang w:val="ro-RO"/>
        </w:rPr>
      </w:pPr>
      <w:r w:rsidRPr="002D70B7">
        <w:rPr>
          <w:color w:val="0000FF"/>
          <w:lang w:val="ro-RO"/>
        </w:rPr>
        <w:t>ART. 1</w:t>
      </w:r>
      <w:r w:rsidR="00F90483" w:rsidRPr="002D70B7">
        <w:rPr>
          <w:color w:val="0000FF"/>
          <w:lang w:val="ro-RO"/>
        </w:rPr>
        <w:t xml:space="preserve"> </w:t>
      </w:r>
    </w:p>
    <w:p w14:paraId="431DDC4B" w14:textId="5560E74A" w:rsidR="008E2007" w:rsidRDefault="003516B3" w:rsidP="0019297C">
      <w:pPr>
        <w:pStyle w:val="NormalWeb"/>
        <w:jc w:val="both"/>
        <w:rPr>
          <w:lang w:val="ro-RO"/>
        </w:rPr>
      </w:pPr>
      <w:r>
        <w:rPr>
          <w:lang w:val="ro-RO"/>
        </w:rPr>
        <w:t>(1)</w:t>
      </w:r>
      <w:r>
        <w:rPr>
          <w:lang w:val="ro-RO"/>
        </w:rPr>
        <w:tab/>
      </w:r>
      <w:r w:rsidR="00902FFA" w:rsidRPr="002D70B7">
        <w:rPr>
          <w:lang w:val="ro-RO"/>
        </w:rPr>
        <w:t xml:space="preserve">Consiliul </w:t>
      </w:r>
      <w:r w:rsidR="00A16451">
        <w:rPr>
          <w:lang w:val="ro-RO"/>
        </w:rPr>
        <w:t xml:space="preserve">Interministerial </w:t>
      </w:r>
      <w:r w:rsidR="00902FFA" w:rsidRPr="002D70B7">
        <w:rPr>
          <w:lang w:val="ro-RO"/>
        </w:rPr>
        <w:t xml:space="preserve">de </w:t>
      </w:r>
      <w:r w:rsidR="002A114F" w:rsidRPr="002D70B7">
        <w:rPr>
          <w:lang w:val="ro-RO"/>
        </w:rPr>
        <w:t>c</w:t>
      </w:r>
      <w:r w:rsidR="00907FA1" w:rsidRPr="002D70B7">
        <w:rPr>
          <w:lang w:val="ro-RO"/>
        </w:rPr>
        <w:t xml:space="preserve">oordonare pentru </w:t>
      </w:r>
      <w:r w:rsidR="002A114F" w:rsidRPr="002D70B7">
        <w:rPr>
          <w:lang w:val="ro-RO"/>
        </w:rPr>
        <w:t>d</w:t>
      </w:r>
      <w:r w:rsidR="00907FA1" w:rsidRPr="002D70B7">
        <w:rPr>
          <w:lang w:val="ro-RO"/>
        </w:rPr>
        <w:t xml:space="preserve">ezvoltarea </w:t>
      </w:r>
      <w:r w:rsidR="002A114F" w:rsidRPr="002D70B7">
        <w:rPr>
          <w:lang w:val="ro-RO"/>
        </w:rPr>
        <w:t>p</w:t>
      </w:r>
      <w:r w:rsidR="00907FA1" w:rsidRPr="002D70B7">
        <w:rPr>
          <w:lang w:val="ro-RO"/>
        </w:rPr>
        <w:t xml:space="preserve">ieței </w:t>
      </w:r>
      <w:r w:rsidR="00A16451">
        <w:rPr>
          <w:lang w:val="ro-RO"/>
        </w:rPr>
        <w:t>pentru</w:t>
      </w:r>
      <w:r w:rsidR="00907FA1" w:rsidRPr="002D70B7">
        <w:rPr>
          <w:lang w:val="ro-RO"/>
        </w:rPr>
        <w:t xml:space="preserve"> </w:t>
      </w:r>
      <w:r w:rsidR="002A114F" w:rsidRPr="002D70B7">
        <w:rPr>
          <w:lang w:val="ro-RO"/>
        </w:rPr>
        <w:t>c</w:t>
      </w:r>
      <w:r w:rsidR="00907FA1" w:rsidRPr="002D70B7">
        <w:rPr>
          <w:lang w:val="ro-RO"/>
        </w:rPr>
        <w:t xml:space="preserve">ombustibili </w:t>
      </w:r>
      <w:r w:rsidR="002A114F" w:rsidRPr="002D70B7">
        <w:rPr>
          <w:lang w:val="ro-RO"/>
        </w:rPr>
        <w:t>a</w:t>
      </w:r>
      <w:r w:rsidR="00907FA1" w:rsidRPr="002D70B7">
        <w:rPr>
          <w:lang w:val="ro-RO"/>
        </w:rPr>
        <w:t>lternativi</w:t>
      </w:r>
      <w:r w:rsidR="00902FFA" w:rsidRPr="002D70B7">
        <w:rPr>
          <w:lang w:val="ro-RO"/>
        </w:rPr>
        <w:t>, denumit în continuare</w:t>
      </w:r>
      <w:r w:rsidR="00CA7B19" w:rsidRPr="002D70B7">
        <w:rPr>
          <w:lang w:val="ro-RO"/>
        </w:rPr>
        <w:t xml:space="preserve"> </w:t>
      </w:r>
      <w:r w:rsidR="00902FFA" w:rsidRPr="002D70B7">
        <w:rPr>
          <w:lang w:val="ro-RO"/>
        </w:rPr>
        <w:t>CC</w:t>
      </w:r>
      <w:r w:rsidR="00907FA1" w:rsidRPr="002D70B7">
        <w:rPr>
          <w:lang w:val="ro-RO"/>
        </w:rPr>
        <w:t xml:space="preserve"> DPCA</w:t>
      </w:r>
      <w:r w:rsidR="00902FFA" w:rsidRPr="002D70B7">
        <w:rPr>
          <w:lang w:val="ro-RO"/>
        </w:rPr>
        <w:t>, constituit potrivit prevederilor</w:t>
      </w:r>
      <w:r w:rsidR="00356DC7" w:rsidRPr="002D70B7">
        <w:rPr>
          <w:lang w:val="ro-RO"/>
        </w:rPr>
        <w:t xml:space="preserve"> </w:t>
      </w:r>
      <w:r w:rsidR="00030E7C" w:rsidRPr="002D70B7">
        <w:rPr>
          <w:i/>
          <w:lang w:val="ro-RO"/>
        </w:rPr>
        <w:t>Hotărârii Guvernului nr. 87/2018 pentru aprobarea Strategiei privind Cadrul național de politică pentru dezvoltarea pieței în ceea ce privește combustibilii alternativi în sectorul transporturilor și pentru instalarea infrastructurii relevante în România și înființarea Consiliului interministerial de coordonare pentru dezvoltarea pieței pentru combustibilii alternativi</w:t>
      </w:r>
      <w:r w:rsidR="00030E7C" w:rsidRPr="002D70B7">
        <w:rPr>
          <w:lang w:val="ro-RO"/>
        </w:rPr>
        <w:t xml:space="preserve"> </w:t>
      </w:r>
      <w:r w:rsidR="00B96479" w:rsidRPr="002D70B7">
        <w:rPr>
          <w:lang w:val="ro-RO"/>
        </w:rPr>
        <w:t>şi în</w:t>
      </w:r>
      <w:r w:rsidR="00F74351" w:rsidRPr="002D70B7">
        <w:rPr>
          <w:lang w:val="ro-RO"/>
        </w:rPr>
        <w:t xml:space="preserve"> conformitate cu prevederile</w:t>
      </w:r>
      <w:r w:rsidR="00B96479" w:rsidRPr="002D70B7">
        <w:rPr>
          <w:lang w:val="ro-RO"/>
        </w:rPr>
        <w:t xml:space="preserve"> </w:t>
      </w:r>
      <w:r w:rsidR="00B96479" w:rsidRPr="002D70B7">
        <w:rPr>
          <w:i/>
          <w:lang w:val="ro-RO"/>
        </w:rPr>
        <w:t xml:space="preserve">Legii nr. </w:t>
      </w:r>
      <w:r w:rsidR="00907FA1" w:rsidRPr="002D70B7">
        <w:rPr>
          <w:i/>
          <w:lang w:val="ro-RO"/>
        </w:rPr>
        <w:t>3</w:t>
      </w:r>
      <w:r w:rsidR="00B96479" w:rsidRPr="002D70B7">
        <w:rPr>
          <w:i/>
          <w:lang w:val="ro-RO"/>
        </w:rPr>
        <w:t>4</w:t>
      </w:r>
      <w:r w:rsidR="002A114F" w:rsidRPr="002D70B7">
        <w:rPr>
          <w:i/>
          <w:lang w:val="ro-RO"/>
        </w:rPr>
        <w:t xml:space="preserve"> din 27 martie </w:t>
      </w:r>
      <w:r w:rsidR="00907FA1" w:rsidRPr="002D70B7">
        <w:rPr>
          <w:i/>
          <w:lang w:val="ro-RO"/>
        </w:rPr>
        <w:t>2017 privind instalarea infrastructurii pentru combustibili alternativi</w:t>
      </w:r>
      <w:r w:rsidR="00907FA1" w:rsidRPr="002D70B7">
        <w:rPr>
          <w:lang w:val="ro-RO"/>
        </w:rPr>
        <w:t>,</w:t>
      </w:r>
      <w:r w:rsidR="00902FFA" w:rsidRPr="002D70B7">
        <w:rPr>
          <w:lang w:val="ro-RO"/>
        </w:rPr>
        <w:t xml:space="preserve"> </w:t>
      </w:r>
      <w:r w:rsidR="00907FA1" w:rsidRPr="002D70B7">
        <w:rPr>
          <w:lang w:val="ro-RO"/>
        </w:rPr>
        <w:t xml:space="preserve">este un organism fără personalitate juridică, aflat în coordonarea </w:t>
      </w:r>
      <w:r w:rsidR="008E2007">
        <w:rPr>
          <w:lang w:val="ro-RO"/>
        </w:rPr>
        <w:t xml:space="preserve">Ministerului </w:t>
      </w:r>
      <w:r w:rsidR="00172267">
        <w:rPr>
          <w:lang w:val="ro-RO"/>
        </w:rPr>
        <w:t xml:space="preserve">Economiei, </w:t>
      </w:r>
      <w:r w:rsidR="008E2007">
        <w:rPr>
          <w:lang w:val="ro-RO"/>
        </w:rPr>
        <w:t>Energiei</w:t>
      </w:r>
      <w:r w:rsidR="00172267">
        <w:rPr>
          <w:lang w:val="ro-RO"/>
        </w:rPr>
        <w:t xml:space="preserve"> și Mediului de Afaceri</w:t>
      </w:r>
      <w:r w:rsidR="008E2007">
        <w:rPr>
          <w:lang w:val="ro-RO"/>
        </w:rPr>
        <w:t xml:space="preserve"> și Ministerului Transporturilor</w:t>
      </w:r>
      <w:r w:rsidR="00172267">
        <w:rPr>
          <w:lang w:val="ro-RO"/>
        </w:rPr>
        <w:t>, Infrastructurii și Comunicațiilor</w:t>
      </w:r>
      <w:r w:rsidR="00902FFA" w:rsidRPr="002D70B7">
        <w:rPr>
          <w:lang w:val="ro-RO"/>
        </w:rPr>
        <w:t>.</w:t>
      </w:r>
    </w:p>
    <w:p w14:paraId="091C7C0A" w14:textId="7E92403A" w:rsidR="00E0634D" w:rsidRPr="002D70B7" w:rsidRDefault="001C4AE0" w:rsidP="0019297C">
      <w:pPr>
        <w:pStyle w:val="NormalWeb"/>
        <w:jc w:val="both"/>
        <w:rPr>
          <w:lang w:val="ro-RO"/>
        </w:rPr>
      </w:pPr>
      <w:r>
        <w:rPr>
          <w:lang w:val="ro-RO"/>
        </w:rPr>
        <w:t>(2)</w:t>
      </w:r>
      <w:r>
        <w:rPr>
          <w:lang w:val="ro-RO"/>
        </w:rPr>
        <w:tab/>
      </w:r>
      <w:r w:rsidR="00902FFA" w:rsidRPr="002D70B7">
        <w:rPr>
          <w:lang w:val="ro-RO"/>
        </w:rPr>
        <w:t xml:space="preserve">CC </w:t>
      </w:r>
      <w:r w:rsidR="00951D97" w:rsidRPr="002D70B7">
        <w:rPr>
          <w:lang w:val="ro-RO"/>
        </w:rPr>
        <w:t>DPCA</w:t>
      </w:r>
      <w:r w:rsidR="00902FFA" w:rsidRPr="002D70B7">
        <w:rPr>
          <w:lang w:val="ro-RO"/>
        </w:rPr>
        <w:t xml:space="preserve"> este alcătuit din reprezentanţi</w:t>
      </w:r>
      <w:r w:rsidR="00C7214B">
        <w:rPr>
          <w:lang w:val="ro-RO"/>
        </w:rPr>
        <w:t>, la nivel de secretar de s</w:t>
      </w:r>
      <w:r w:rsidR="00122B54">
        <w:rPr>
          <w:lang w:val="ro-RO"/>
        </w:rPr>
        <w:t>tat,</w:t>
      </w:r>
      <w:r w:rsidR="00902FFA" w:rsidRPr="002D70B7">
        <w:rPr>
          <w:lang w:val="ro-RO"/>
        </w:rPr>
        <w:t xml:space="preserve"> ai</w:t>
      </w:r>
      <w:r w:rsidR="00221360" w:rsidRPr="002D70B7">
        <w:rPr>
          <w:lang w:val="ro-RO"/>
        </w:rPr>
        <w:t xml:space="preserve"> următoarelor </w:t>
      </w:r>
      <w:r w:rsidR="00487FE6">
        <w:rPr>
          <w:lang w:val="ro-RO"/>
        </w:rPr>
        <w:t>autorități ale administrației</w:t>
      </w:r>
      <w:r w:rsidR="00221360" w:rsidRPr="002D70B7">
        <w:rPr>
          <w:lang w:val="ro-RO"/>
        </w:rPr>
        <w:t xml:space="preserve"> publice centrale</w:t>
      </w:r>
      <w:r w:rsidR="00902FFA" w:rsidRPr="002D70B7">
        <w:rPr>
          <w:lang w:val="ro-RO"/>
        </w:rPr>
        <w:t>:</w:t>
      </w:r>
    </w:p>
    <w:p w14:paraId="43C529A4" w14:textId="77777777" w:rsidR="00172267" w:rsidRPr="00172267" w:rsidRDefault="00172267" w:rsidP="00172267">
      <w:pPr>
        <w:pStyle w:val="NormalWeb"/>
        <w:spacing w:before="0" w:beforeAutospacing="0" w:after="0" w:afterAutospacing="0"/>
        <w:rPr>
          <w:lang w:val="en-GB"/>
        </w:rPr>
      </w:pPr>
      <w:r w:rsidRPr="00172267">
        <w:rPr>
          <w:lang w:val="en-GB"/>
        </w:rPr>
        <w:t>a)</w:t>
      </w:r>
      <w:r w:rsidRPr="00172267">
        <w:rPr>
          <w:lang w:val="en-GB"/>
        </w:rPr>
        <w:tab/>
        <w:t>Secretariatului General al Guvernului;</w:t>
      </w:r>
    </w:p>
    <w:p w14:paraId="7DDB5B7B" w14:textId="77777777" w:rsidR="00172267" w:rsidRPr="00172267" w:rsidRDefault="00172267" w:rsidP="00172267">
      <w:pPr>
        <w:pStyle w:val="NormalWeb"/>
        <w:spacing w:before="0" w:beforeAutospacing="0" w:after="0" w:afterAutospacing="0"/>
        <w:rPr>
          <w:lang w:val="en-GB"/>
        </w:rPr>
      </w:pPr>
      <w:r w:rsidRPr="00172267">
        <w:rPr>
          <w:lang w:val="en-GB"/>
        </w:rPr>
        <w:t>b)</w:t>
      </w:r>
      <w:r w:rsidRPr="00172267">
        <w:rPr>
          <w:lang w:val="en-GB"/>
        </w:rPr>
        <w:tab/>
        <w:t>Ministerul Economiei, Energiei și Mediului de Afaceri;</w:t>
      </w:r>
    </w:p>
    <w:p w14:paraId="635174E5" w14:textId="77777777" w:rsidR="00172267" w:rsidRPr="00172267" w:rsidRDefault="00172267" w:rsidP="00172267">
      <w:pPr>
        <w:pStyle w:val="NormalWeb"/>
        <w:spacing w:before="0" w:beforeAutospacing="0" w:after="0" w:afterAutospacing="0"/>
        <w:rPr>
          <w:lang w:val="en-GB"/>
        </w:rPr>
      </w:pPr>
      <w:r w:rsidRPr="00172267">
        <w:rPr>
          <w:lang w:val="en-GB"/>
        </w:rPr>
        <w:t>c)</w:t>
      </w:r>
      <w:r w:rsidRPr="00172267">
        <w:rPr>
          <w:lang w:val="en-GB"/>
        </w:rPr>
        <w:tab/>
        <w:t>Ministerului Transporturilor, Infrastructurii și Comunicațiilor;</w:t>
      </w:r>
    </w:p>
    <w:p w14:paraId="46FE4EBB" w14:textId="77777777" w:rsidR="00172267" w:rsidRPr="00172267" w:rsidRDefault="00172267" w:rsidP="00172267">
      <w:pPr>
        <w:pStyle w:val="NormalWeb"/>
        <w:spacing w:before="0" w:beforeAutospacing="0" w:after="0" w:afterAutospacing="0"/>
      </w:pPr>
      <w:r w:rsidRPr="00172267">
        <w:rPr>
          <w:lang w:val="en-GB"/>
        </w:rPr>
        <w:t>d)</w:t>
      </w:r>
      <w:r w:rsidRPr="00172267">
        <w:rPr>
          <w:lang w:val="en-GB"/>
        </w:rPr>
        <w:tab/>
        <w:t>Ministerului Lucrărilor Publice, Dezvoltării și Administrației</w:t>
      </w:r>
      <w:r w:rsidRPr="00172267">
        <w:t>;</w:t>
      </w:r>
    </w:p>
    <w:p w14:paraId="251F3819" w14:textId="77777777" w:rsidR="00172267" w:rsidRPr="00172267" w:rsidRDefault="00172267" w:rsidP="00172267">
      <w:pPr>
        <w:pStyle w:val="NormalWeb"/>
        <w:spacing w:before="0" w:beforeAutospacing="0" w:after="0" w:afterAutospacing="0"/>
        <w:rPr>
          <w:lang w:val="en-GB"/>
        </w:rPr>
      </w:pPr>
      <w:r w:rsidRPr="00172267">
        <w:rPr>
          <w:lang w:val="en-GB"/>
        </w:rPr>
        <w:t>f)</w:t>
      </w:r>
      <w:r w:rsidRPr="00172267">
        <w:rPr>
          <w:lang w:val="en-GB"/>
        </w:rPr>
        <w:tab/>
        <w:t xml:space="preserve">Ministerului Mediului, Apelor </w:t>
      </w:r>
      <w:r w:rsidRPr="00172267">
        <w:rPr>
          <w:lang w:val="ro-RO"/>
        </w:rPr>
        <w:t>și Pădurilor</w:t>
      </w:r>
      <w:r w:rsidRPr="00172267">
        <w:rPr>
          <w:lang w:val="en-GB"/>
        </w:rPr>
        <w:t>;</w:t>
      </w:r>
    </w:p>
    <w:p w14:paraId="39B7DA98" w14:textId="77777777" w:rsidR="00172267" w:rsidRPr="00172267" w:rsidRDefault="00172267" w:rsidP="00172267">
      <w:pPr>
        <w:pStyle w:val="NormalWeb"/>
        <w:spacing w:before="0" w:beforeAutospacing="0" w:after="0" w:afterAutospacing="0"/>
        <w:rPr>
          <w:lang w:val="en-GB"/>
        </w:rPr>
      </w:pPr>
      <w:r w:rsidRPr="00172267">
        <w:rPr>
          <w:lang w:val="en-GB"/>
        </w:rPr>
        <w:t>g)</w:t>
      </w:r>
      <w:r w:rsidRPr="00172267">
        <w:rPr>
          <w:lang w:val="en-GB"/>
        </w:rPr>
        <w:tab/>
        <w:t>Ministerul Afacerilor Interne.</w:t>
      </w:r>
    </w:p>
    <w:p w14:paraId="462DEF83" w14:textId="77777777" w:rsidR="00F537D6" w:rsidRPr="002D70B7" w:rsidRDefault="00F537D6" w:rsidP="0019297C">
      <w:pPr>
        <w:pStyle w:val="NormalWeb"/>
        <w:spacing w:before="0" w:beforeAutospacing="0" w:after="0" w:afterAutospacing="0"/>
        <w:jc w:val="both"/>
        <w:rPr>
          <w:lang w:val="ro-RO"/>
        </w:rPr>
      </w:pPr>
    </w:p>
    <w:p w14:paraId="6E46BCD2" w14:textId="3D939181" w:rsidR="00F537D6" w:rsidRDefault="008E2007" w:rsidP="0019297C">
      <w:pPr>
        <w:pStyle w:val="NormalWeb"/>
        <w:spacing w:before="0" w:beforeAutospacing="0" w:after="0" w:afterAutospacing="0"/>
        <w:jc w:val="both"/>
        <w:rPr>
          <w:lang w:val="ro-RO"/>
        </w:rPr>
      </w:pPr>
      <w:r>
        <w:rPr>
          <w:lang w:val="ro-RO"/>
        </w:rPr>
        <w:t>(3</w:t>
      </w:r>
      <w:r w:rsidR="002B0282">
        <w:rPr>
          <w:lang w:val="ro-RO"/>
        </w:rPr>
        <w:t>)</w:t>
      </w:r>
      <w:r w:rsidR="002B0282">
        <w:rPr>
          <w:lang w:val="ro-RO"/>
        </w:rPr>
        <w:tab/>
      </w:r>
      <w:r w:rsidR="00F537D6" w:rsidRPr="002D70B7">
        <w:rPr>
          <w:lang w:val="ro-RO"/>
        </w:rPr>
        <w:t xml:space="preserve">Din CC DPCA </w:t>
      </w:r>
      <w:r w:rsidR="00AD5086">
        <w:rPr>
          <w:lang w:val="ro-RO"/>
        </w:rPr>
        <w:t>fac</w:t>
      </w:r>
      <w:r w:rsidR="00F537D6" w:rsidRPr="002D70B7">
        <w:rPr>
          <w:lang w:val="ro-RO"/>
        </w:rPr>
        <w:t xml:space="preserve"> parte, cu statut de invitați permanenți</w:t>
      </w:r>
      <w:r w:rsidR="0039069A" w:rsidRPr="002D70B7">
        <w:rPr>
          <w:lang w:val="ro-RO"/>
        </w:rPr>
        <w:t>, reprezentanți</w:t>
      </w:r>
      <w:r w:rsidR="00E004CB">
        <w:rPr>
          <w:lang w:val="ro-RO"/>
        </w:rPr>
        <w:t>, la nivel de președinte sau d</w:t>
      </w:r>
      <w:r w:rsidR="00122B54">
        <w:rPr>
          <w:lang w:val="ro-RO"/>
        </w:rPr>
        <w:t>irector general,</w:t>
      </w:r>
      <w:r w:rsidR="00F537D6" w:rsidRPr="002D70B7">
        <w:rPr>
          <w:lang w:val="ro-RO"/>
        </w:rPr>
        <w:t xml:space="preserve"> ai următoarelor instituții:</w:t>
      </w:r>
    </w:p>
    <w:p w14:paraId="5D1DAF27" w14:textId="77777777" w:rsidR="00487FE6" w:rsidRPr="002D70B7" w:rsidRDefault="00487FE6" w:rsidP="0019297C">
      <w:pPr>
        <w:pStyle w:val="NormalWeb"/>
        <w:spacing w:before="0" w:beforeAutospacing="0" w:after="0" w:afterAutospacing="0"/>
        <w:jc w:val="both"/>
        <w:rPr>
          <w:lang w:val="ro-RO"/>
        </w:rPr>
      </w:pPr>
    </w:p>
    <w:p w14:paraId="5E65FAB5" w14:textId="1C38D52F" w:rsidR="00C06864" w:rsidRPr="002D70B7" w:rsidRDefault="00C06864" w:rsidP="002B0282">
      <w:pPr>
        <w:pStyle w:val="NormalWeb"/>
        <w:numPr>
          <w:ilvl w:val="0"/>
          <w:numId w:val="6"/>
        </w:numPr>
        <w:spacing w:before="0" w:beforeAutospacing="0" w:after="0" w:afterAutospacing="0"/>
        <w:ind w:hanging="720"/>
        <w:jc w:val="both"/>
        <w:rPr>
          <w:lang w:val="ro-RO"/>
        </w:rPr>
      </w:pPr>
      <w:r w:rsidRPr="002D70B7">
        <w:rPr>
          <w:lang w:val="ro-RO"/>
        </w:rPr>
        <w:t>Administrația Fondului pentru Mediu;</w:t>
      </w:r>
    </w:p>
    <w:p w14:paraId="5A29AE62" w14:textId="68ACC0DF" w:rsidR="00E4722B" w:rsidRPr="002D70B7" w:rsidRDefault="00E4722B" w:rsidP="002B0282">
      <w:pPr>
        <w:pStyle w:val="NormalWeb"/>
        <w:numPr>
          <w:ilvl w:val="0"/>
          <w:numId w:val="6"/>
        </w:numPr>
        <w:spacing w:before="0" w:beforeAutospacing="0" w:after="0" w:afterAutospacing="0"/>
        <w:ind w:hanging="720"/>
        <w:jc w:val="both"/>
        <w:rPr>
          <w:lang w:val="ro-RO"/>
        </w:rPr>
      </w:pPr>
      <w:r w:rsidRPr="002D70B7">
        <w:rPr>
          <w:lang w:val="ro-RO"/>
        </w:rPr>
        <w:t>Autoritatea Naţională de Reglementare în domeniul Energiei</w:t>
      </w:r>
      <w:r w:rsidR="0039069A" w:rsidRPr="002D70B7">
        <w:rPr>
          <w:lang w:val="ro-RO"/>
        </w:rPr>
        <w:t>;</w:t>
      </w:r>
    </w:p>
    <w:p w14:paraId="0C13CC68" w14:textId="560A9033" w:rsidR="00E4722B" w:rsidRPr="002D70B7" w:rsidRDefault="00902FFA" w:rsidP="002B0282">
      <w:pPr>
        <w:pStyle w:val="NormalWeb"/>
        <w:numPr>
          <w:ilvl w:val="0"/>
          <w:numId w:val="6"/>
        </w:numPr>
        <w:spacing w:before="0" w:beforeAutospacing="0" w:after="0" w:afterAutospacing="0"/>
        <w:ind w:hanging="720"/>
        <w:jc w:val="both"/>
        <w:rPr>
          <w:lang w:val="ro-RO"/>
        </w:rPr>
      </w:pPr>
      <w:r w:rsidRPr="002D70B7">
        <w:rPr>
          <w:lang w:val="ro-RO"/>
        </w:rPr>
        <w:t>Asociaţi</w:t>
      </w:r>
      <w:r w:rsidR="0039069A" w:rsidRPr="002D70B7">
        <w:rPr>
          <w:lang w:val="ro-RO"/>
        </w:rPr>
        <w:t>a</w:t>
      </w:r>
      <w:r w:rsidRPr="002D70B7">
        <w:rPr>
          <w:lang w:val="ro-RO"/>
        </w:rPr>
        <w:t xml:space="preserve"> de S</w:t>
      </w:r>
      <w:r w:rsidR="008E2007">
        <w:rPr>
          <w:lang w:val="ro-RO"/>
        </w:rPr>
        <w:t>tandardizare din România</w:t>
      </w:r>
      <w:r w:rsidR="0039069A" w:rsidRPr="002D70B7">
        <w:rPr>
          <w:lang w:val="ro-RO"/>
        </w:rPr>
        <w:t>;</w:t>
      </w:r>
    </w:p>
    <w:p w14:paraId="6E956D59" w14:textId="7BFFD35C" w:rsidR="00E4722B" w:rsidRDefault="00902FFA" w:rsidP="002B0282">
      <w:pPr>
        <w:pStyle w:val="NormalWeb"/>
        <w:numPr>
          <w:ilvl w:val="0"/>
          <w:numId w:val="6"/>
        </w:numPr>
        <w:spacing w:before="0" w:beforeAutospacing="0" w:after="0" w:afterAutospacing="0"/>
        <w:ind w:hanging="720"/>
        <w:jc w:val="both"/>
        <w:rPr>
          <w:lang w:val="ro-RO"/>
        </w:rPr>
      </w:pPr>
      <w:r w:rsidRPr="002D70B7">
        <w:rPr>
          <w:lang w:val="ro-RO"/>
        </w:rPr>
        <w:t>Institutul</w:t>
      </w:r>
      <w:r w:rsidR="00E4722B" w:rsidRPr="002D70B7">
        <w:rPr>
          <w:lang w:val="ro-RO"/>
        </w:rPr>
        <w:t xml:space="preserve"> Naţional de Statistică</w:t>
      </w:r>
      <w:r w:rsidR="008E2007">
        <w:rPr>
          <w:lang w:val="ro-RO"/>
        </w:rPr>
        <w:t>;</w:t>
      </w:r>
      <w:r w:rsidR="00E4722B" w:rsidRPr="002D70B7">
        <w:rPr>
          <w:lang w:val="ro-RO"/>
        </w:rPr>
        <w:t xml:space="preserve"> </w:t>
      </w:r>
    </w:p>
    <w:p w14:paraId="24239FB3" w14:textId="7360A53D" w:rsidR="00C06864" w:rsidRPr="002D70B7" w:rsidRDefault="00737CB2" w:rsidP="0019297C">
      <w:pPr>
        <w:spacing w:before="240" w:after="120"/>
        <w:jc w:val="both"/>
        <w:rPr>
          <w:rFonts w:ascii="Times New Roman" w:hAnsi="Times New Roman"/>
          <w:sz w:val="24"/>
          <w:szCs w:val="24"/>
          <w:lang w:val="ro-RO"/>
        </w:rPr>
      </w:pPr>
      <w:r>
        <w:rPr>
          <w:rFonts w:ascii="Times New Roman" w:hAnsi="Times New Roman"/>
          <w:sz w:val="24"/>
          <w:szCs w:val="24"/>
          <w:lang w:val="ro-RO"/>
        </w:rPr>
        <w:t xml:space="preserve"> </w:t>
      </w:r>
      <w:r w:rsidR="008E2007">
        <w:rPr>
          <w:rFonts w:ascii="Times New Roman" w:hAnsi="Times New Roman"/>
          <w:sz w:val="24"/>
          <w:szCs w:val="24"/>
          <w:lang w:val="ro-RO"/>
        </w:rPr>
        <w:t>(4)</w:t>
      </w:r>
      <w:r w:rsidR="00484754" w:rsidRPr="002D70B7">
        <w:rPr>
          <w:rFonts w:ascii="Times New Roman" w:hAnsi="Times New Roman"/>
          <w:sz w:val="24"/>
          <w:szCs w:val="24"/>
          <w:lang w:val="ro-RO"/>
        </w:rPr>
        <w:t xml:space="preserve"> </w:t>
      </w:r>
      <w:r w:rsidR="002B0282">
        <w:rPr>
          <w:rFonts w:ascii="Times New Roman" w:hAnsi="Times New Roman"/>
          <w:sz w:val="24"/>
          <w:szCs w:val="24"/>
          <w:lang w:val="ro-RO"/>
        </w:rPr>
        <w:tab/>
      </w:r>
      <w:r w:rsidR="00C06864" w:rsidRPr="002D70B7">
        <w:rPr>
          <w:rFonts w:ascii="Times New Roman" w:hAnsi="Times New Roman"/>
          <w:sz w:val="24"/>
          <w:szCs w:val="24"/>
          <w:lang w:val="ro-RO"/>
        </w:rPr>
        <w:t>Î</w:t>
      </w:r>
      <w:r w:rsidR="00484754" w:rsidRPr="002D70B7">
        <w:rPr>
          <w:rFonts w:ascii="Times New Roman" w:hAnsi="Times New Roman"/>
          <w:sz w:val="24"/>
          <w:szCs w:val="24"/>
          <w:lang w:val="ro-RO"/>
        </w:rPr>
        <w:t xml:space="preserve">n consiliu pot </w:t>
      </w:r>
      <w:r w:rsidR="00C06864" w:rsidRPr="002D70B7">
        <w:rPr>
          <w:rFonts w:ascii="Times New Roman" w:hAnsi="Times New Roman"/>
          <w:sz w:val="24"/>
          <w:szCs w:val="24"/>
          <w:lang w:val="ro-RO"/>
        </w:rPr>
        <w:t xml:space="preserve">fi prezente </w:t>
      </w:r>
      <w:r w:rsidR="00484754" w:rsidRPr="002D70B7">
        <w:rPr>
          <w:rFonts w:ascii="Times New Roman" w:hAnsi="Times New Roman"/>
          <w:sz w:val="24"/>
          <w:szCs w:val="24"/>
          <w:lang w:val="ro-RO"/>
        </w:rPr>
        <w:t>și alte instituții</w:t>
      </w:r>
      <w:r w:rsidR="00C06864" w:rsidRPr="002D70B7">
        <w:rPr>
          <w:rFonts w:ascii="Times New Roman" w:hAnsi="Times New Roman"/>
          <w:sz w:val="24"/>
          <w:szCs w:val="24"/>
          <w:lang w:val="ro-RO"/>
        </w:rPr>
        <w:t xml:space="preserve"> și/sau organizații re</w:t>
      </w:r>
      <w:r w:rsidR="006C0890">
        <w:rPr>
          <w:rFonts w:ascii="Times New Roman" w:hAnsi="Times New Roman"/>
          <w:sz w:val="24"/>
          <w:szCs w:val="24"/>
          <w:lang w:val="ro-RO"/>
        </w:rPr>
        <w:t>levante care pot oferi expertiza necesară</w:t>
      </w:r>
      <w:r w:rsidR="00C06864" w:rsidRPr="002D70B7">
        <w:rPr>
          <w:rFonts w:ascii="Times New Roman" w:hAnsi="Times New Roman"/>
          <w:sz w:val="24"/>
          <w:szCs w:val="24"/>
          <w:lang w:val="ro-RO"/>
        </w:rPr>
        <w:t xml:space="preserve"> pentru facilitarea implementării Strategiei privind Cadrul naţional de politică pentru dezvoltarea pieței în ceea ce privește combustibilii alternativi în sectorul transporturilor și pentru instalarea infrastructurii relevante în România.</w:t>
      </w:r>
    </w:p>
    <w:p w14:paraId="27D845EC" w14:textId="7ED20678" w:rsidR="00084079" w:rsidRDefault="008E2007" w:rsidP="0019297C">
      <w:pPr>
        <w:pStyle w:val="NormalWeb"/>
        <w:jc w:val="both"/>
        <w:rPr>
          <w:lang w:val="ro-RO"/>
        </w:rPr>
      </w:pPr>
      <w:r>
        <w:rPr>
          <w:lang w:val="ro-RO"/>
        </w:rPr>
        <w:t>(5</w:t>
      </w:r>
      <w:r w:rsidR="007E46BF" w:rsidRPr="002D70B7">
        <w:rPr>
          <w:lang w:val="ro-RO"/>
        </w:rPr>
        <w:t xml:space="preserve">) </w:t>
      </w:r>
      <w:r w:rsidR="002B0282">
        <w:rPr>
          <w:lang w:val="ro-RO"/>
        </w:rPr>
        <w:tab/>
      </w:r>
      <w:r w:rsidR="00762F8C" w:rsidRPr="002D70B7">
        <w:rPr>
          <w:lang w:val="ro-RO"/>
        </w:rPr>
        <w:t xml:space="preserve">Instituțiile prevăzute la alin. </w:t>
      </w:r>
      <w:r w:rsidR="001C2E58">
        <w:rPr>
          <w:lang w:val="ro-RO"/>
        </w:rPr>
        <w:t xml:space="preserve">(2) și </w:t>
      </w:r>
      <w:r w:rsidR="00762F8C" w:rsidRPr="002D70B7">
        <w:rPr>
          <w:lang w:val="ro-RO"/>
        </w:rPr>
        <w:t>(</w:t>
      </w:r>
      <w:r>
        <w:rPr>
          <w:lang w:val="ro-RO"/>
        </w:rPr>
        <w:t>3</w:t>
      </w:r>
      <w:r w:rsidR="00C77472">
        <w:rPr>
          <w:lang w:val="ro-RO"/>
        </w:rPr>
        <w:t>)</w:t>
      </w:r>
      <w:r w:rsidR="00762F8C" w:rsidRPr="002D70B7">
        <w:rPr>
          <w:lang w:val="ro-RO"/>
        </w:rPr>
        <w:t xml:space="preserve"> îşi desemnează reprezentanţii în CC DPCA în termen de </w:t>
      </w:r>
      <w:r w:rsidR="00305FB6">
        <w:rPr>
          <w:lang w:val="ro-RO"/>
        </w:rPr>
        <w:t>10</w:t>
      </w:r>
      <w:r w:rsidR="00305FB6" w:rsidRPr="002D70B7">
        <w:rPr>
          <w:lang w:val="ro-RO"/>
        </w:rPr>
        <w:t xml:space="preserve"> </w:t>
      </w:r>
      <w:r w:rsidR="00762F8C" w:rsidRPr="002D70B7">
        <w:rPr>
          <w:lang w:val="ro-RO"/>
        </w:rPr>
        <w:t>zile</w:t>
      </w:r>
      <w:r w:rsidR="006C0890" w:rsidRPr="006C0890">
        <w:rPr>
          <w:lang w:val="ro-RO"/>
        </w:rPr>
        <w:t xml:space="preserve"> </w:t>
      </w:r>
      <w:r w:rsidR="006C0890" w:rsidRPr="002D70B7">
        <w:rPr>
          <w:lang w:val="ro-RO"/>
        </w:rPr>
        <w:t xml:space="preserve">de la data intrării în vigoare </w:t>
      </w:r>
      <w:r w:rsidR="006C0890">
        <w:rPr>
          <w:lang w:val="ro-RO"/>
        </w:rPr>
        <w:t>a prezentului regulament</w:t>
      </w:r>
      <w:r w:rsidR="00762F8C" w:rsidRPr="002D70B7">
        <w:rPr>
          <w:lang w:val="ro-RO"/>
        </w:rPr>
        <w:t xml:space="preserve">. Componența nominală a </w:t>
      </w:r>
      <w:r w:rsidR="00FD48BC">
        <w:rPr>
          <w:lang w:val="ro-RO"/>
        </w:rPr>
        <w:t>CC DPCA</w:t>
      </w:r>
      <w:r w:rsidR="00FD48BC" w:rsidRPr="002D70B7">
        <w:rPr>
          <w:lang w:val="ro-RO"/>
        </w:rPr>
        <w:t xml:space="preserve"> </w:t>
      </w:r>
      <w:r w:rsidR="00762F8C" w:rsidRPr="002D70B7">
        <w:rPr>
          <w:lang w:val="ro-RO"/>
        </w:rPr>
        <w:t xml:space="preserve">se stabileşte pe baza nominalizărilor făcute de către fiecare instituție reprezentată în </w:t>
      </w:r>
      <w:r w:rsidR="00762F8C" w:rsidRPr="002D70B7">
        <w:rPr>
          <w:lang w:val="ro-RO"/>
        </w:rPr>
        <w:lastRenderedPageBreak/>
        <w:t>CC DPCA, comunicate prin scrisoare oficială</w:t>
      </w:r>
      <w:r w:rsidR="00305FB6">
        <w:rPr>
          <w:lang w:val="ro-RO"/>
        </w:rPr>
        <w:t xml:space="preserve"> către Ministerul </w:t>
      </w:r>
      <w:r w:rsidR="00286F98">
        <w:rPr>
          <w:lang w:val="ro-RO"/>
        </w:rPr>
        <w:t xml:space="preserve">Economiei, </w:t>
      </w:r>
      <w:r w:rsidR="00305FB6">
        <w:rPr>
          <w:lang w:val="ro-RO"/>
        </w:rPr>
        <w:t>Energiei</w:t>
      </w:r>
      <w:r w:rsidR="00286F98">
        <w:rPr>
          <w:lang w:val="ro-RO"/>
        </w:rPr>
        <w:t xml:space="preserve"> și Mediului de Afaceri</w:t>
      </w:r>
      <w:r w:rsidR="00762F8C" w:rsidRPr="002D70B7">
        <w:rPr>
          <w:lang w:val="ro-RO"/>
        </w:rPr>
        <w:t>, împreună cu datele de contact ale persoanelor nominalizate.</w:t>
      </w:r>
    </w:p>
    <w:p w14:paraId="25B41716" w14:textId="7D609266" w:rsidR="00486E1D" w:rsidRPr="002D70B7" w:rsidRDefault="00084079" w:rsidP="0019297C">
      <w:pPr>
        <w:pStyle w:val="NormalWeb"/>
        <w:jc w:val="both"/>
        <w:rPr>
          <w:lang w:val="ro-RO"/>
        </w:rPr>
      </w:pPr>
      <w:r>
        <w:rPr>
          <w:lang w:val="ro-RO"/>
        </w:rPr>
        <w:t>(6</w:t>
      </w:r>
      <w:r w:rsidR="00486E1D" w:rsidRPr="002D70B7">
        <w:rPr>
          <w:lang w:val="ro-RO"/>
        </w:rPr>
        <w:t xml:space="preserve">) </w:t>
      </w:r>
      <w:r w:rsidR="002B0282">
        <w:rPr>
          <w:lang w:val="ro-RO"/>
        </w:rPr>
        <w:tab/>
      </w:r>
      <w:r w:rsidR="00486E1D" w:rsidRPr="002D70B7">
        <w:rPr>
          <w:lang w:val="ro-RO"/>
        </w:rPr>
        <w:t xml:space="preserve">Membrii desemnați vor fi </w:t>
      </w:r>
      <w:r w:rsidR="00487FE6">
        <w:rPr>
          <w:lang w:val="ro-RO"/>
        </w:rPr>
        <w:t>în număr de cel puțin</w:t>
      </w:r>
      <w:r w:rsidR="00486E1D" w:rsidRPr="002D70B7">
        <w:rPr>
          <w:lang w:val="ro-RO"/>
        </w:rPr>
        <w:t xml:space="preserve"> doi, un titular și un</w:t>
      </w:r>
      <w:r w:rsidR="008536B1">
        <w:rPr>
          <w:lang w:val="ro-RO"/>
        </w:rPr>
        <w:t>ul sau mai mulţi</w:t>
      </w:r>
      <w:r w:rsidR="00486E1D" w:rsidRPr="002D70B7">
        <w:rPr>
          <w:lang w:val="ro-RO"/>
        </w:rPr>
        <w:t xml:space="preserve"> suplean</w:t>
      </w:r>
      <w:r w:rsidR="008536B1">
        <w:rPr>
          <w:lang w:val="ro-RO"/>
        </w:rPr>
        <w:t>ţi</w:t>
      </w:r>
      <w:r w:rsidR="00F217B3">
        <w:rPr>
          <w:lang w:val="ro-RO"/>
        </w:rPr>
        <w:t>.</w:t>
      </w:r>
    </w:p>
    <w:p w14:paraId="08E66F4D" w14:textId="3B13D209" w:rsidR="00486E1D" w:rsidRPr="002D70B7" w:rsidRDefault="00122B54" w:rsidP="0019297C">
      <w:pPr>
        <w:pStyle w:val="NormalWeb"/>
        <w:jc w:val="both"/>
        <w:rPr>
          <w:lang w:val="ro-RO"/>
        </w:rPr>
      </w:pPr>
      <w:r>
        <w:rPr>
          <w:lang w:val="ro-RO"/>
        </w:rPr>
        <w:t>(7)</w:t>
      </w:r>
      <w:r w:rsidR="00486E1D" w:rsidRPr="00772E15">
        <w:rPr>
          <w:lang w:val="ro-RO"/>
        </w:rPr>
        <w:t xml:space="preserve"> </w:t>
      </w:r>
      <w:r w:rsidR="002B0282">
        <w:rPr>
          <w:lang w:val="ro-RO"/>
        </w:rPr>
        <w:tab/>
      </w:r>
      <w:r w:rsidR="006C0890" w:rsidRPr="003810C2">
        <w:rPr>
          <w:lang w:val="ro-RO"/>
        </w:rPr>
        <w:t>M</w:t>
      </w:r>
      <w:r w:rsidR="008536B1" w:rsidRPr="003810C2">
        <w:rPr>
          <w:lang w:val="ro-RO"/>
        </w:rPr>
        <w:t>embrii supleanţi</w:t>
      </w:r>
      <w:r w:rsidR="00487FE6" w:rsidRPr="003810C2">
        <w:rPr>
          <w:lang w:val="ro-RO"/>
        </w:rPr>
        <w:t xml:space="preserve"> </w:t>
      </w:r>
      <w:r w:rsidRPr="003810C2">
        <w:rPr>
          <w:lang w:val="ro-RO"/>
        </w:rPr>
        <w:t xml:space="preserve">prevăzuți la alin. (6) </w:t>
      </w:r>
      <w:r w:rsidR="008536B1" w:rsidRPr="003810C2">
        <w:rPr>
          <w:lang w:val="ro-RO"/>
        </w:rPr>
        <w:t>sunt</w:t>
      </w:r>
      <w:r w:rsidR="00487FE6" w:rsidRPr="003810C2">
        <w:rPr>
          <w:lang w:val="ro-RO"/>
        </w:rPr>
        <w:t xml:space="preserve"> desemnați</w:t>
      </w:r>
      <w:r w:rsidR="00486E1D" w:rsidRPr="003810C2">
        <w:rPr>
          <w:lang w:val="ro-RO"/>
        </w:rPr>
        <w:t xml:space="preserve"> </w:t>
      </w:r>
      <w:r w:rsidR="00E2380D" w:rsidRPr="003810C2">
        <w:rPr>
          <w:lang w:val="ro-RO"/>
        </w:rPr>
        <w:t>la nivel de</w:t>
      </w:r>
      <w:r w:rsidR="001C2E58">
        <w:rPr>
          <w:lang w:val="ro-RO"/>
        </w:rPr>
        <w:t xml:space="preserve"> </w:t>
      </w:r>
      <w:r w:rsidR="003810C2" w:rsidRPr="003810C2">
        <w:rPr>
          <w:lang w:val="ro-RO"/>
        </w:rPr>
        <w:t>conducere a</w:t>
      </w:r>
      <w:r w:rsidR="00486E1D" w:rsidRPr="003810C2">
        <w:rPr>
          <w:lang w:val="ro-RO"/>
        </w:rPr>
        <w:t xml:space="preserve"> </w:t>
      </w:r>
      <w:r w:rsidR="00E2380D" w:rsidRPr="003810C2">
        <w:rPr>
          <w:lang w:val="ro-RO"/>
        </w:rPr>
        <w:t xml:space="preserve">direcțiilor tehnice </w:t>
      </w:r>
      <w:r w:rsidR="00772E15" w:rsidRPr="003810C2">
        <w:rPr>
          <w:lang w:val="ro-RO"/>
        </w:rPr>
        <w:t xml:space="preserve">de specialitate </w:t>
      </w:r>
      <w:r w:rsidR="00E2380D" w:rsidRPr="003810C2">
        <w:rPr>
          <w:lang w:val="ro-RO"/>
        </w:rPr>
        <w:t xml:space="preserve">ale autorităților </w:t>
      </w:r>
      <w:r w:rsidRPr="003810C2">
        <w:rPr>
          <w:lang w:val="ro-RO"/>
        </w:rPr>
        <w:t>prevăzute</w:t>
      </w:r>
      <w:r w:rsidR="00E2380D" w:rsidRPr="003810C2">
        <w:rPr>
          <w:lang w:val="ro-RO"/>
        </w:rPr>
        <w:t xml:space="preserve"> la alin. (2) și ale instituțiilor </w:t>
      </w:r>
      <w:r w:rsidRPr="003810C2">
        <w:rPr>
          <w:lang w:val="ro-RO"/>
        </w:rPr>
        <w:t>prevăzute</w:t>
      </w:r>
      <w:r w:rsidR="00E2380D" w:rsidRPr="003810C2">
        <w:rPr>
          <w:lang w:val="ro-RO"/>
        </w:rPr>
        <w:t xml:space="preserve"> la alin. (3).</w:t>
      </w:r>
      <w:r w:rsidR="00E2380D">
        <w:rPr>
          <w:lang w:val="ro-RO"/>
        </w:rPr>
        <w:t xml:space="preserve">  </w:t>
      </w:r>
    </w:p>
    <w:p w14:paraId="7B7B2AB2" w14:textId="0A9EBE58" w:rsidR="003E5ED0" w:rsidRPr="002D70B7" w:rsidRDefault="007E7251" w:rsidP="0019297C">
      <w:pPr>
        <w:pStyle w:val="NormalWeb"/>
        <w:jc w:val="both"/>
        <w:rPr>
          <w:lang w:val="ro-RO"/>
        </w:rPr>
      </w:pPr>
      <w:r>
        <w:rPr>
          <w:lang w:val="ro-RO"/>
        </w:rPr>
        <w:t>(</w:t>
      </w:r>
      <w:r w:rsidR="00122B54">
        <w:rPr>
          <w:lang w:val="ro-RO"/>
        </w:rPr>
        <w:t>8</w:t>
      </w:r>
      <w:r w:rsidR="003E5ED0" w:rsidRPr="002D70B7">
        <w:rPr>
          <w:lang w:val="ro-RO"/>
        </w:rPr>
        <w:t xml:space="preserve">) </w:t>
      </w:r>
      <w:r w:rsidR="002B0282">
        <w:rPr>
          <w:lang w:val="ro-RO"/>
        </w:rPr>
        <w:tab/>
      </w:r>
      <w:r w:rsidR="003E5ED0" w:rsidRPr="003810C2">
        <w:rPr>
          <w:lang w:val="ro-RO"/>
        </w:rPr>
        <w:t xml:space="preserve">În absenţa membrului titular, membrul supleant </w:t>
      </w:r>
      <w:r w:rsidR="003810C2" w:rsidRPr="003810C2">
        <w:rPr>
          <w:lang w:val="ro-RO"/>
        </w:rPr>
        <w:t>reprezintă instituția prevăzută</w:t>
      </w:r>
      <w:r w:rsidR="003810C2">
        <w:rPr>
          <w:lang w:val="ro-RO"/>
        </w:rPr>
        <w:t xml:space="preserve"> la alin. (2) sau</w:t>
      </w:r>
      <w:r w:rsidR="001C2E58">
        <w:rPr>
          <w:lang w:val="ro-RO"/>
        </w:rPr>
        <w:t xml:space="preserve"> instituția prevăzută</w:t>
      </w:r>
      <w:r w:rsidR="003810C2" w:rsidRPr="003810C2">
        <w:rPr>
          <w:lang w:val="ro-RO"/>
        </w:rPr>
        <w:t xml:space="preserve"> la alin. (3)</w:t>
      </w:r>
      <w:r w:rsidR="003E5ED0" w:rsidRPr="003810C2">
        <w:rPr>
          <w:lang w:val="ro-RO"/>
        </w:rPr>
        <w:t xml:space="preserve"> cu drepturi</w:t>
      </w:r>
      <w:r w:rsidR="006C0890" w:rsidRPr="003810C2">
        <w:rPr>
          <w:lang w:val="ro-RO"/>
        </w:rPr>
        <w:t xml:space="preserve"> și responsabilități</w:t>
      </w:r>
      <w:r w:rsidR="003E5ED0" w:rsidRPr="003810C2">
        <w:rPr>
          <w:lang w:val="ro-RO"/>
        </w:rPr>
        <w:t xml:space="preserve"> depline la şedinţele CC DPCA.</w:t>
      </w:r>
    </w:p>
    <w:p w14:paraId="3F21D850" w14:textId="65B9B176" w:rsidR="00486E1D" w:rsidRPr="002D70B7" w:rsidRDefault="00486E1D" w:rsidP="0019297C">
      <w:pPr>
        <w:pStyle w:val="NormalWeb"/>
        <w:jc w:val="both"/>
        <w:rPr>
          <w:lang w:val="ro-RO"/>
        </w:rPr>
      </w:pPr>
      <w:r w:rsidRPr="002D70B7">
        <w:rPr>
          <w:lang w:val="ro-RO"/>
        </w:rPr>
        <w:t>(</w:t>
      </w:r>
      <w:r w:rsidR="00122B54">
        <w:rPr>
          <w:lang w:val="ro-RO"/>
        </w:rPr>
        <w:t>9</w:t>
      </w:r>
      <w:r w:rsidRPr="002D70B7">
        <w:rPr>
          <w:lang w:val="ro-RO"/>
        </w:rPr>
        <w:t xml:space="preserve">) </w:t>
      </w:r>
      <w:r w:rsidR="002B0282">
        <w:rPr>
          <w:lang w:val="ro-RO"/>
        </w:rPr>
        <w:tab/>
      </w:r>
      <w:r w:rsidRPr="002D70B7">
        <w:rPr>
          <w:lang w:val="ro-RO"/>
        </w:rPr>
        <w:t xml:space="preserve">Membrii titulari şi supleanţi nu sunt remuneraţi pentru activitatea desfăşurată în cadrul </w:t>
      </w:r>
      <w:r w:rsidR="00122B54">
        <w:rPr>
          <w:lang w:val="ro-RO"/>
        </w:rPr>
        <w:t>CC DPCA.</w:t>
      </w:r>
    </w:p>
    <w:p w14:paraId="10745367" w14:textId="1A762D92" w:rsidR="003E5ED0" w:rsidRPr="002D70B7" w:rsidRDefault="00486E1D" w:rsidP="0019297C">
      <w:pPr>
        <w:pStyle w:val="NormalWeb"/>
        <w:jc w:val="both"/>
        <w:rPr>
          <w:lang w:val="ro-RO"/>
        </w:rPr>
      </w:pPr>
      <w:r w:rsidRPr="002D70B7">
        <w:rPr>
          <w:lang w:val="ro-RO"/>
        </w:rPr>
        <w:t>(</w:t>
      </w:r>
      <w:r w:rsidR="000737C8">
        <w:rPr>
          <w:lang w:val="ro-RO"/>
        </w:rPr>
        <w:t>10</w:t>
      </w:r>
      <w:r w:rsidRPr="002D70B7">
        <w:rPr>
          <w:lang w:val="ro-RO"/>
        </w:rPr>
        <w:t xml:space="preserve">) </w:t>
      </w:r>
      <w:r w:rsidR="002B0282">
        <w:rPr>
          <w:lang w:val="ro-RO"/>
        </w:rPr>
        <w:tab/>
      </w:r>
      <w:r w:rsidRPr="002D70B7">
        <w:rPr>
          <w:lang w:val="ro-RO"/>
        </w:rPr>
        <w:t>Calitatea de membru</w:t>
      </w:r>
      <w:r w:rsidR="007E7251">
        <w:rPr>
          <w:lang w:val="ro-RO"/>
        </w:rPr>
        <w:t xml:space="preserve"> și/sau reprezentant</w:t>
      </w:r>
      <w:r w:rsidRPr="002D70B7">
        <w:rPr>
          <w:lang w:val="ro-RO"/>
        </w:rPr>
        <w:t xml:space="preserve"> în cadrul </w:t>
      </w:r>
      <w:r w:rsidR="00FD48BC">
        <w:rPr>
          <w:lang w:val="ro-RO"/>
        </w:rPr>
        <w:t>CC DPCA</w:t>
      </w:r>
      <w:r w:rsidR="00FD48BC" w:rsidRPr="002D70B7">
        <w:rPr>
          <w:lang w:val="ro-RO"/>
        </w:rPr>
        <w:t xml:space="preserve"> </w:t>
      </w:r>
      <w:r w:rsidRPr="002D70B7">
        <w:rPr>
          <w:lang w:val="ro-RO"/>
        </w:rPr>
        <w:t>încetează în oricare dintre următoarele situaţi</w:t>
      </w:r>
      <w:r w:rsidR="003E5ED0" w:rsidRPr="002D70B7">
        <w:rPr>
          <w:lang w:val="ro-RO"/>
        </w:rPr>
        <w:t>i, fără a se limita la acestea:</w:t>
      </w:r>
    </w:p>
    <w:p w14:paraId="59B03DD4" w14:textId="63C2A50C" w:rsidR="003E5ED0" w:rsidRPr="002D70B7" w:rsidRDefault="007E7251" w:rsidP="0019297C">
      <w:pPr>
        <w:pStyle w:val="NormalWeb"/>
        <w:spacing w:before="0" w:beforeAutospacing="0" w:after="120" w:afterAutospacing="0"/>
        <w:jc w:val="both"/>
        <w:rPr>
          <w:lang w:val="ro-RO"/>
        </w:rPr>
      </w:pPr>
      <w:r>
        <w:rPr>
          <w:lang w:val="ro-RO"/>
        </w:rPr>
        <w:t xml:space="preserve">a) </w:t>
      </w:r>
      <w:r w:rsidR="002B0282">
        <w:rPr>
          <w:lang w:val="ro-RO"/>
        </w:rPr>
        <w:tab/>
      </w:r>
      <w:r>
        <w:rPr>
          <w:lang w:val="ro-RO"/>
        </w:rPr>
        <w:t>persoana desemnată</w:t>
      </w:r>
      <w:r w:rsidR="00486E1D" w:rsidRPr="002D70B7">
        <w:rPr>
          <w:lang w:val="ro-RO"/>
        </w:rPr>
        <w:t xml:space="preserve"> îşi încetează activitatea </w:t>
      </w:r>
      <w:r w:rsidR="003E5ED0" w:rsidRPr="002D70B7">
        <w:rPr>
          <w:lang w:val="ro-RO"/>
        </w:rPr>
        <w:t xml:space="preserve">în instituţia </w:t>
      </w:r>
      <w:r>
        <w:rPr>
          <w:lang w:val="ro-RO"/>
        </w:rPr>
        <w:t>mandatară</w:t>
      </w:r>
      <w:r w:rsidR="00A658C4" w:rsidRPr="002D70B7">
        <w:rPr>
          <w:lang w:val="ro-RO"/>
        </w:rPr>
        <w:t>;</w:t>
      </w:r>
    </w:p>
    <w:p w14:paraId="5940DCAF" w14:textId="3D42B626" w:rsidR="003E5ED0" w:rsidRPr="002D70B7" w:rsidRDefault="00486E1D" w:rsidP="0019297C">
      <w:pPr>
        <w:pStyle w:val="NormalWeb"/>
        <w:spacing w:before="0" w:beforeAutospacing="0" w:after="120" w:afterAutospacing="0"/>
        <w:jc w:val="both"/>
        <w:rPr>
          <w:lang w:val="ro-RO"/>
        </w:rPr>
      </w:pPr>
      <w:r w:rsidRPr="002D70B7">
        <w:rPr>
          <w:lang w:val="ro-RO"/>
        </w:rPr>
        <w:t xml:space="preserve">b) </w:t>
      </w:r>
      <w:r w:rsidR="002B0282">
        <w:rPr>
          <w:lang w:val="ro-RO"/>
        </w:rPr>
        <w:tab/>
      </w:r>
      <w:r w:rsidRPr="002D70B7">
        <w:rPr>
          <w:lang w:val="ro-RO"/>
        </w:rPr>
        <w:t xml:space="preserve">intervin modificări cu privire la </w:t>
      </w:r>
      <w:r w:rsidR="007E7251">
        <w:rPr>
          <w:lang w:val="ro-RO"/>
        </w:rPr>
        <w:t>organizarea instituţiilor</w:t>
      </w:r>
      <w:r w:rsidR="007E7251" w:rsidRPr="002D70B7">
        <w:rPr>
          <w:lang w:val="ro-RO"/>
        </w:rPr>
        <w:t xml:space="preserve"> </w:t>
      </w:r>
      <w:r w:rsidR="007E7251">
        <w:rPr>
          <w:lang w:val="ro-RO"/>
        </w:rPr>
        <w:t>mandatare din</w:t>
      </w:r>
      <w:r w:rsidR="007E7251" w:rsidRPr="002D70B7">
        <w:rPr>
          <w:lang w:val="ro-RO"/>
        </w:rPr>
        <w:t xml:space="preserve"> </w:t>
      </w:r>
      <w:r w:rsidRPr="002D70B7">
        <w:rPr>
          <w:lang w:val="ro-RO"/>
        </w:rPr>
        <w:t>cadrul C</w:t>
      </w:r>
      <w:r w:rsidR="003E5ED0" w:rsidRPr="002D70B7">
        <w:rPr>
          <w:lang w:val="ro-RO"/>
        </w:rPr>
        <w:t>C DPCA</w:t>
      </w:r>
      <w:r w:rsidR="00A658C4" w:rsidRPr="002D70B7">
        <w:rPr>
          <w:lang w:val="ro-RO"/>
        </w:rPr>
        <w:t>;</w:t>
      </w:r>
    </w:p>
    <w:p w14:paraId="7980F824" w14:textId="435292CA" w:rsidR="006557CC" w:rsidRPr="002D70B7" w:rsidRDefault="00486E1D" w:rsidP="0019297C">
      <w:pPr>
        <w:pStyle w:val="NormalWeb"/>
        <w:spacing w:before="0" w:beforeAutospacing="0" w:after="120" w:afterAutospacing="0"/>
        <w:jc w:val="both"/>
        <w:rPr>
          <w:lang w:val="ro-RO"/>
        </w:rPr>
      </w:pPr>
      <w:r w:rsidRPr="002D70B7">
        <w:rPr>
          <w:lang w:val="ro-RO"/>
        </w:rPr>
        <w:t xml:space="preserve">c) </w:t>
      </w:r>
      <w:r w:rsidR="002B0282">
        <w:rPr>
          <w:lang w:val="ro-RO"/>
        </w:rPr>
        <w:tab/>
      </w:r>
      <w:r w:rsidRPr="002D70B7">
        <w:rPr>
          <w:lang w:val="ro-RO"/>
        </w:rPr>
        <w:t xml:space="preserve">persoanei </w:t>
      </w:r>
      <w:r w:rsidR="007E7251">
        <w:rPr>
          <w:lang w:val="ro-RO"/>
        </w:rPr>
        <w:t>desemnate</w:t>
      </w:r>
      <w:r w:rsidRPr="002D70B7">
        <w:rPr>
          <w:lang w:val="ro-RO"/>
        </w:rPr>
        <w:t xml:space="preserve"> i se retrage nominalizarea de căt</w:t>
      </w:r>
      <w:r w:rsidR="003E5ED0" w:rsidRPr="002D70B7">
        <w:rPr>
          <w:lang w:val="ro-RO"/>
        </w:rPr>
        <w:t xml:space="preserve">re instituţia </w:t>
      </w:r>
      <w:r w:rsidR="007E7251">
        <w:rPr>
          <w:lang w:val="ro-RO"/>
        </w:rPr>
        <w:t>mandatară</w:t>
      </w:r>
      <w:r w:rsidR="000C16AA">
        <w:rPr>
          <w:lang w:val="ro-RO"/>
        </w:rPr>
        <w:t>.</w:t>
      </w:r>
    </w:p>
    <w:p w14:paraId="5CE522D2" w14:textId="6A16898C" w:rsidR="00EB1748" w:rsidRPr="002D70B7" w:rsidRDefault="00486E1D" w:rsidP="0019297C">
      <w:pPr>
        <w:pStyle w:val="NormalWeb"/>
        <w:jc w:val="both"/>
        <w:rPr>
          <w:lang w:val="ro-RO"/>
        </w:rPr>
      </w:pPr>
      <w:r w:rsidRPr="002D70B7">
        <w:rPr>
          <w:lang w:val="ro-RO"/>
        </w:rPr>
        <w:t>(</w:t>
      </w:r>
      <w:r w:rsidR="007E7251">
        <w:rPr>
          <w:lang w:val="ro-RO"/>
        </w:rPr>
        <w:t>1</w:t>
      </w:r>
      <w:r w:rsidR="000737C8">
        <w:rPr>
          <w:lang w:val="ro-RO"/>
        </w:rPr>
        <w:t>1</w:t>
      </w:r>
      <w:r w:rsidRPr="002D70B7">
        <w:rPr>
          <w:lang w:val="ro-RO"/>
        </w:rPr>
        <w:t>)</w:t>
      </w:r>
      <w:r w:rsidR="00953AAB">
        <w:rPr>
          <w:lang w:val="ro-RO"/>
        </w:rPr>
        <w:tab/>
      </w:r>
      <w:r w:rsidRPr="002D70B7">
        <w:rPr>
          <w:lang w:val="ro-RO"/>
        </w:rPr>
        <w:t>În cazul în care se  modific</w:t>
      </w:r>
      <w:r w:rsidR="000737C8">
        <w:rPr>
          <w:lang w:val="ro-RO"/>
        </w:rPr>
        <w:t>ă</w:t>
      </w:r>
      <w:r w:rsidRPr="002D70B7">
        <w:rPr>
          <w:lang w:val="ro-RO"/>
        </w:rPr>
        <w:t xml:space="preserve"> lista persoanelor </w:t>
      </w:r>
      <w:r w:rsidR="007E7251">
        <w:rPr>
          <w:lang w:val="ro-RO"/>
        </w:rPr>
        <w:t>desemnate</w:t>
      </w:r>
      <w:r w:rsidRPr="002D70B7">
        <w:rPr>
          <w:lang w:val="ro-RO"/>
        </w:rPr>
        <w:t xml:space="preserve">, instituțiile </w:t>
      </w:r>
      <w:r w:rsidR="003E5ED0" w:rsidRPr="002D70B7">
        <w:rPr>
          <w:lang w:val="ro-RO"/>
        </w:rPr>
        <w:t xml:space="preserve">prevăzute la alin. </w:t>
      </w:r>
      <w:r w:rsidR="000737C8">
        <w:rPr>
          <w:lang w:val="ro-RO"/>
        </w:rPr>
        <w:t>(</w:t>
      </w:r>
      <w:r w:rsidR="003E5ED0" w:rsidRPr="002D70B7">
        <w:rPr>
          <w:lang w:val="ro-RO"/>
        </w:rPr>
        <w:t>2</w:t>
      </w:r>
      <w:r w:rsidR="000737C8">
        <w:rPr>
          <w:lang w:val="ro-RO"/>
        </w:rPr>
        <w:t>)</w:t>
      </w:r>
      <w:r w:rsidRPr="002D70B7">
        <w:rPr>
          <w:lang w:val="ro-RO"/>
        </w:rPr>
        <w:t xml:space="preserve"> </w:t>
      </w:r>
      <w:r w:rsidR="00CE14C8">
        <w:rPr>
          <w:lang w:val="ro-RO"/>
        </w:rPr>
        <w:t xml:space="preserve">și alin. </w:t>
      </w:r>
      <w:r w:rsidR="000737C8">
        <w:rPr>
          <w:lang w:val="ro-RO"/>
        </w:rPr>
        <w:t>(</w:t>
      </w:r>
      <w:r w:rsidR="00CE14C8">
        <w:rPr>
          <w:lang w:val="ro-RO"/>
        </w:rPr>
        <w:t>3</w:t>
      </w:r>
      <w:r w:rsidR="000737C8">
        <w:rPr>
          <w:lang w:val="ro-RO"/>
        </w:rPr>
        <w:t>)</w:t>
      </w:r>
      <w:r w:rsidRPr="002D70B7">
        <w:rPr>
          <w:lang w:val="ro-RO"/>
        </w:rPr>
        <w:t xml:space="preserve"> inform</w:t>
      </w:r>
      <w:r w:rsidR="000737C8">
        <w:rPr>
          <w:lang w:val="ro-RO"/>
        </w:rPr>
        <w:t>ează</w:t>
      </w:r>
      <w:r w:rsidRPr="002D70B7">
        <w:rPr>
          <w:lang w:val="ro-RO"/>
        </w:rPr>
        <w:t xml:space="preserve"> Secretariatul </w:t>
      </w:r>
      <w:r w:rsidR="001D0FEF">
        <w:rPr>
          <w:lang w:val="ro-RO"/>
        </w:rPr>
        <w:t>CC DPCA</w:t>
      </w:r>
      <w:r w:rsidR="001D0FEF" w:rsidRPr="002D70B7">
        <w:rPr>
          <w:lang w:val="ro-RO"/>
        </w:rPr>
        <w:t xml:space="preserve"> </w:t>
      </w:r>
      <w:r w:rsidRPr="002D70B7">
        <w:rPr>
          <w:lang w:val="ro-RO"/>
        </w:rPr>
        <w:t xml:space="preserve">în termen de 5 zile lucrătoare, prin scrisoare oficială adresată </w:t>
      </w:r>
      <w:r w:rsidR="001C2E58">
        <w:rPr>
          <w:lang w:val="ro-RO"/>
        </w:rPr>
        <w:t>p</w:t>
      </w:r>
      <w:r w:rsidR="000737C8">
        <w:rPr>
          <w:lang w:val="ro-RO"/>
        </w:rPr>
        <w:t>reședintelui CC DPCA</w:t>
      </w:r>
      <w:r w:rsidRPr="002D70B7">
        <w:rPr>
          <w:lang w:val="ro-RO"/>
        </w:rPr>
        <w:t>.</w:t>
      </w:r>
    </w:p>
    <w:p w14:paraId="322A7613" w14:textId="6F5C255B" w:rsidR="008C7941" w:rsidRPr="002D70B7" w:rsidRDefault="00F90483" w:rsidP="0019297C">
      <w:pPr>
        <w:pStyle w:val="NormalWeb"/>
        <w:jc w:val="both"/>
        <w:rPr>
          <w:lang w:val="ro-RO"/>
        </w:rPr>
      </w:pPr>
      <w:r w:rsidRPr="002D70B7">
        <w:rPr>
          <w:lang w:val="ro-RO"/>
        </w:rPr>
        <w:t>(</w:t>
      </w:r>
      <w:r w:rsidR="00581025">
        <w:rPr>
          <w:lang w:val="ro-RO"/>
        </w:rPr>
        <w:t>12</w:t>
      </w:r>
      <w:r w:rsidRPr="002D70B7">
        <w:rPr>
          <w:lang w:val="ro-RO"/>
        </w:rPr>
        <w:t xml:space="preserve">) </w:t>
      </w:r>
      <w:r w:rsidR="00953AAB">
        <w:rPr>
          <w:lang w:val="ro-RO"/>
        </w:rPr>
        <w:tab/>
      </w:r>
      <w:r w:rsidR="00EF0A32" w:rsidRPr="002D70B7">
        <w:rPr>
          <w:lang w:val="ro-RO"/>
        </w:rPr>
        <w:t xml:space="preserve">La şedinţele </w:t>
      </w:r>
      <w:r w:rsidR="00F17C88" w:rsidRPr="002D70B7">
        <w:rPr>
          <w:lang w:val="ro-RO"/>
        </w:rPr>
        <w:t>CC DPCA</w:t>
      </w:r>
      <w:r w:rsidR="00EF0A32" w:rsidRPr="002D70B7">
        <w:rPr>
          <w:lang w:val="ro-RO"/>
        </w:rPr>
        <w:t>, în funcţie de tematica supusă dezbaterii, pot fi invitaţi</w:t>
      </w:r>
      <w:r w:rsidR="00F17C88">
        <w:rPr>
          <w:lang w:val="ro-RO"/>
        </w:rPr>
        <w:t>, în</w:t>
      </w:r>
      <w:r w:rsidR="00EF0A32" w:rsidRPr="002D70B7">
        <w:rPr>
          <w:lang w:val="ro-RO"/>
        </w:rPr>
        <w:t xml:space="preserve"> baza unei solicitări</w:t>
      </w:r>
      <w:r w:rsidR="00F17C88">
        <w:rPr>
          <w:lang w:val="ro-RO"/>
        </w:rPr>
        <w:t xml:space="preserve"> din partea m</w:t>
      </w:r>
      <w:r w:rsidR="006C0890">
        <w:rPr>
          <w:lang w:val="ro-RO"/>
        </w:rPr>
        <w:t>embrilor</w:t>
      </w:r>
      <w:r w:rsidR="00F17C88">
        <w:rPr>
          <w:lang w:val="ro-RO"/>
        </w:rPr>
        <w:t>, cu aprobarea președintelui</w:t>
      </w:r>
      <w:r w:rsidR="00EF0A32" w:rsidRPr="002D70B7">
        <w:rPr>
          <w:lang w:val="ro-RO"/>
        </w:rPr>
        <w:t xml:space="preserve"> </w:t>
      </w:r>
      <w:r w:rsidR="008F3CCC">
        <w:rPr>
          <w:lang w:val="ro-RO"/>
        </w:rPr>
        <w:t>CC DPCA</w:t>
      </w:r>
      <w:r w:rsidR="00EF0A32" w:rsidRPr="002D70B7">
        <w:rPr>
          <w:lang w:val="ro-RO"/>
        </w:rPr>
        <w:t>, să participe şi reprezentanţi ai altor ministere sau organe de specialitate ale administraţiei publice centrale</w:t>
      </w:r>
      <w:r w:rsidR="007C0AFE" w:rsidRPr="002D70B7">
        <w:rPr>
          <w:lang w:val="ro-RO"/>
        </w:rPr>
        <w:t>.</w:t>
      </w:r>
      <w:r w:rsidR="008C7941" w:rsidRPr="002D70B7">
        <w:rPr>
          <w:lang w:val="ro-RO"/>
        </w:rPr>
        <w:t xml:space="preserve"> </w:t>
      </w:r>
    </w:p>
    <w:p w14:paraId="220076BE" w14:textId="2345E1D6" w:rsidR="007C0AFE" w:rsidRPr="002D70B7" w:rsidRDefault="00581025" w:rsidP="0019297C">
      <w:pPr>
        <w:pStyle w:val="NormalWeb"/>
        <w:jc w:val="both"/>
        <w:rPr>
          <w:lang w:val="ro-RO"/>
        </w:rPr>
      </w:pPr>
      <w:r>
        <w:rPr>
          <w:lang w:val="ro-RO"/>
        </w:rPr>
        <w:t>(13</w:t>
      </w:r>
      <w:r w:rsidR="00953AAB">
        <w:rPr>
          <w:lang w:val="ro-RO"/>
        </w:rPr>
        <w:t>)</w:t>
      </w:r>
      <w:r w:rsidR="00953AAB">
        <w:rPr>
          <w:lang w:val="ro-RO"/>
        </w:rPr>
        <w:tab/>
      </w:r>
      <w:r w:rsidR="00252134">
        <w:rPr>
          <w:lang w:val="ro-RO"/>
        </w:rPr>
        <w:t>CC DPCA poate invita la ș</w:t>
      </w:r>
      <w:r w:rsidR="00252134" w:rsidRPr="002D70B7">
        <w:rPr>
          <w:lang w:val="ro-RO"/>
        </w:rPr>
        <w:t>edințele</w:t>
      </w:r>
      <w:r w:rsidR="008C7941" w:rsidRPr="002D70B7">
        <w:rPr>
          <w:lang w:val="ro-RO"/>
        </w:rPr>
        <w:t xml:space="preserve"> sale instituții </w:t>
      </w:r>
      <w:r w:rsidR="006C0890">
        <w:rPr>
          <w:lang w:val="ro-RO"/>
        </w:rPr>
        <w:t xml:space="preserve">și/sau organizații </w:t>
      </w:r>
      <w:r w:rsidR="008C7941" w:rsidRPr="002D70B7">
        <w:rPr>
          <w:lang w:val="ro-RO"/>
        </w:rPr>
        <w:t>relevante, din dom</w:t>
      </w:r>
      <w:r w:rsidR="006C0890">
        <w:rPr>
          <w:lang w:val="ro-RO"/>
        </w:rPr>
        <w:t xml:space="preserve">eniile de activitate directe și/sau </w:t>
      </w:r>
      <w:r w:rsidR="008C7941" w:rsidRPr="002D70B7">
        <w:rPr>
          <w:lang w:val="ro-RO"/>
        </w:rPr>
        <w:t xml:space="preserve">conexe instituțiilor din care provin membrii săi, cu scopul de a primi expertiză relevantă pentru </w:t>
      </w:r>
      <w:r w:rsidR="006F11AD">
        <w:rPr>
          <w:lang w:val="ro-RO"/>
        </w:rPr>
        <w:t>implementarea Hotărârii Guvernului nr. 87/2018</w:t>
      </w:r>
      <w:r w:rsidR="008C7941" w:rsidRPr="002D70B7">
        <w:rPr>
          <w:lang w:val="ro-RO"/>
        </w:rPr>
        <w:t>.</w:t>
      </w:r>
    </w:p>
    <w:p w14:paraId="06D82793" w14:textId="6BF4E415" w:rsidR="007C0AFE" w:rsidRPr="002D70B7" w:rsidRDefault="00EF0A32" w:rsidP="0019297C">
      <w:pPr>
        <w:pStyle w:val="NormalWeb"/>
        <w:jc w:val="both"/>
        <w:rPr>
          <w:lang w:val="ro-RO"/>
        </w:rPr>
      </w:pPr>
      <w:r w:rsidRPr="002D70B7">
        <w:rPr>
          <w:lang w:val="ro-RO"/>
        </w:rPr>
        <w:t>(</w:t>
      </w:r>
      <w:r w:rsidR="006F11AD">
        <w:rPr>
          <w:lang w:val="ro-RO"/>
        </w:rPr>
        <w:t>14</w:t>
      </w:r>
      <w:r w:rsidR="00953AAB">
        <w:rPr>
          <w:lang w:val="ro-RO"/>
        </w:rPr>
        <w:t>)</w:t>
      </w:r>
      <w:r w:rsidR="00953AAB">
        <w:rPr>
          <w:lang w:val="ro-RO"/>
        </w:rPr>
        <w:tab/>
      </w:r>
      <w:r w:rsidR="008F3CCC">
        <w:rPr>
          <w:lang w:val="ro-RO"/>
        </w:rPr>
        <w:t>CC DPCA</w:t>
      </w:r>
      <w:r w:rsidR="008F3CCC" w:rsidRPr="002D70B7">
        <w:rPr>
          <w:lang w:val="ro-RO"/>
        </w:rPr>
        <w:t xml:space="preserve"> </w:t>
      </w:r>
      <w:r w:rsidR="006F11AD">
        <w:rPr>
          <w:lang w:val="ro-RO"/>
        </w:rPr>
        <w:t>este sprijinit de un s</w:t>
      </w:r>
      <w:r w:rsidRPr="002D70B7">
        <w:rPr>
          <w:lang w:val="ro-RO"/>
        </w:rPr>
        <w:t>ecretariat</w:t>
      </w:r>
      <w:r w:rsidR="0002478A">
        <w:rPr>
          <w:lang w:val="ro-RO"/>
        </w:rPr>
        <w:t>,</w:t>
      </w:r>
      <w:r w:rsidRPr="002D70B7">
        <w:rPr>
          <w:lang w:val="ro-RO"/>
        </w:rPr>
        <w:t xml:space="preserve"> asigurat de către </w:t>
      </w:r>
      <w:r w:rsidR="0022131D" w:rsidRPr="002D70B7">
        <w:rPr>
          <w:lang w:val="ro-RO"/>
        </w:rPr>
        <w:t xml:space="preserve">reprezentanți ai </w:t>
      </w:r>
      <w:r w:rsidR="007C0AFE" w:rsidRPr="002D70B7">
        <w:rPr>
          <w:lang w:val="ro-RO"/>
        </w:rPr>
        <w:t>Ministerul</w:t>
      </w:r>
      <w:r w:rsidR="0022131D" w:rsidRPr="002D70B7">
        <w:rPr>
          <w:lang w:val="ro-RO"/>
        </w:rPr>
        <w:t>ui</w:t>
      </w:r>
      <w:r w:rsidR="007C0AFE" w:rsidRPr="002D70B7">
        <w:rPr>
          <w:lang w:val="ro-RO"/>
        </w:rPr>
        <w:t xml:space="preserve"> </w:t>
      </w:r>
      <w:r w:rsidR="00EB5E00" w:rsidRPr="00252134">
        <w:rPr>
          <w:lang w:val="ro-RO"/>
        </w:rPr>
        <w:t>Economiei, Energiei și Mediului de Afaceri</w:t>
      </w:r>
      <w:r w:rsidR="0022131D" w:rsidRPr="002D70B7">
        <w:rPr>
          <w:lang w:val="ro-RO"/>
        </w:rPr>
        <w:t xml:space="preserve"> și </w:t>
      </w:r>
      <w:r w:rsidR="00935388" w:rsidRPr="002D70B7">
        <w:rPr>
          <w:lang w:val="ro-RO"/>
        </w:rPr>
        <w:t>de către reprezentanți</w:t>
      </w:r>
      <w:r w:rsidR="0022131D" w:rsidRPr="002D70B7">
        <w:rPr>
          <w:lang w:val="ro-RO"/>
        </w:rPr>
        <w:t xml:space="preserve"> a</w:t>
      </w:r>
      <w:r w:rsidR="00935388">
        <w:rPr>
          <w:lang w:val="ro-RO"/>
        </w:rPr>
        <w:t>i</w:t>
      </w:r>
      <w:r w:rsidR="0022131D" w:rsidRPr="002D70B7">
        <w:rPr>
          <w:lang w:val="ro-RO"/>
        </w:rPr>
        <w:t xml:space="preserve"> Ministerului </w:t>
      </w:r>
      <w:r w:rsidR="00EB5E00" w:rsidRPr="00172267">
        <w:rPr>
          <w:lang w:val="en-GB"/>
        </w:rPr>
        <w:t>Transporturilor, Infrastructurii și Comunicațiilor</w:t>
      </w:r>
      <w:r w:rsidR="007C0AFE" w:rsidRPr="002D70B7">
        <w:rPr>
          <w:lang w:val="ro-RO"/>
        </w:rPr>
        <w:t xml:space="preserve">, </w:t>
      </w:r>
      <w:r w:rsidR="001A6304" w:rsidRPr="002D70B7">
        <w:rPr>
          <w:lang w:val="ro-RO"/>
        </w:rPr>
        <w:t xml:space="preserve">desemnați </w:t>
      </w:r>
      <w:r w:rsidR="0002478A" w:rsidRPr="002D70B7">
        <w:rPr>
          <w:lang w:val="ro-RO"/>
        </w:rPr>
        <w:t>de către conducătorii acestora</w:t>
      </w:r>
      <w:r w:rsidR="0002478A">
        <w:rPr>
          <w:lang w:val="ro-RO"/>
        </w:rPr>
        <w:t xml:space="preserve"> </w:t>
      </w:r>
      <w:r w:rsidR="006F11AD" w:rsidRPr="002D70B7">
        <w:rPr>
          <w:lang w:val="ro-RO"/>
        </w:rPr>
        <w:t xml:space="preserve">în termen de </w:t>
      </w:r>
      <w:r w:rsidR="00935388">
        <w:rPr>
          <w:lang w:val="ro-RO"/>
        </w:rPr>
        <w:t>10</w:t>
      </w:r>
      <w:r w:rsidR="006F11AD" w:rsidRPr="002D70B7">
        <w:rPr>
          <w:lang w:val="ro-RO"/>
        </w:rPr>
        <w:t xml:space="preserve"> zile de la data intrării în vigoare </w:t>
      </w:r>
      <w:r w:rsidR="00935388">
        <w:rPr>
          <w:lang w:val="ro-RO"/>
        </w:rPr>
        <w:t>a prezentului regulament</w:t>
      </w:r>
      <w:r w:rsidRPr="002D70B7">
        <w:rPr>
          <w:lang w:val="ro-RO"/>
        </w:rPr>
        <w:t>.</w:t>
      </w:r>
    </w:p>
    <w:p w14:paraId="2D72EFFF" w14:textId="6E9A268D" w:rsidR="00274583" w:rsidRDefault="00902FFA" w:rsidP="0019297C">
      <w:pPr>
        <w:pStyle w:val="NormalWeb"/>
        <w:jc w:val="both"/>
        <w:rPr>
          <w:lang w:val="ro-RO"/>
        </w:rPr>
      </w:pPr>
      <w:r w:rsidRPr="007E6FBD">
        <w:rPr>
          <w:lang w:val="ro-RO"/>
        </w:rPr>
        <w:t>(</w:t>
      </w:r>
      <w:r w:rsidR="0002478A" w:rsidRPr="007E6FBD">
        <w:rPr>
          <w:lang w:val="ro-RO"/>
        </w:rPr>
        <w:t>15</w:t>
      </w:r>
      <w:r w:rsidRPr="007E6FBD">
        <w:rPr>
          <w:lang w:val="ro-RO"/>
        </w:rPr>
        <w:t>)</w:t>
      </w:r>
      <w:r w:rsidR="00953AAB">
        <w:rPr>
          <w:lang w:val="ro-RO"/>
        </w:rPr>
        <w:tab/>
      </w:r>
      <w:r w:rsidR="008F3CCC">
        <w:rPr>
          <w:lang w:val="ro-RO"/>
        </w:rPr>
        <w:t>CC DPCA</w:t>
      </w:r>
      <w:r w:rsidR="008F3CCC" w:rsidRPr="002D70B7">
        <w:rPr>
          <w:lang w:val="ro-RO"/>
        </w:rPr>
        <w:t xml:space="preserve"> </w:t>
      </w:r>
      <w:r w:rsidR="00274583" w:rsidRPr="002D70B7">
        <w:rPr>
          <w:lang w:val="ro-RO"/>
        </w:rPr>
        <w:t>este ajutat pe problemele tehnice de</w:t>
      </w:r>
      <w:r w:rsidRPr="002D70B7">
        <w:rPr>
          <w:lang w:val="ro-RO"/>
        </w:rPr>
        <w:t xml:space="preserve"> un grup de lucru interinstituţ</w:t>
      </w:r>
      <w:r w:rsidR="00935388">
        <w:rPr>
          <w:lang w:val="ro-RO"/>
        </w:rPr>
        <w:t>ional, denumit în continuare GL</w:t>
      </w:r>
      <w:r w:rsidRPr="002D70B7">
        <w:rPr>
          <w:lang w:val="ro-RO"/>
        </w:rPr>
        <w:t xml:space="preserve"> </w:t>
      </w:r>
      <w:r w:rsidR="00274583" w:rsidRPr="002D70B7">
        <w:rPr>
          <w:lang w:val="ro-RO"/>
        </w:rPr>
        <w:t xml:space="preserve">DPCA, alcătuit din </w:t>
      </w:r>
      <w:r w:rsidRPr="002D70B7">
        <w:rPr>
          <w:lang w:val="ro-RO"/>
        </w:rPr>
        <w:t>experţi din cadrul instituţiilor prevăzute la alin. (2)</w:t>
      </w:r>
      <w:r w:rsidR="0002478A">
        <w:rPr>
          <w:lang w:val="ro-RO"/>
        </w:rPr>
        <w:t xml:space="preserve"> și alin. (3)</w:t>
      </w:r>
      <w:r w:rsidRPr="002D70B7">
        <w:rPr>
          <w:lang w:val="ro-RO"/>
        </w:rPr>
        <w:t xml:space="preserve">, desemnaţi </w:t>
      </w:r>
      <w:r w:rsidR="00274583" w:rsidRPr="002D70B7">
        <w:rPr>
          <w:lang w:val="ro-RO"/>
        </w:rPr>
        <w:t>de către conducătorii acestora</w:t>
      </w:r>
      <w:r w:rsidR="0002478A">
        <w:rPr>
          <w:lang w:val="ro-RO"/>
        </w:rPr>
        <w:t xml:space="preserve"> </w:t>
      </w:r>
      <w:r w:rsidR="0002478A" w:rsidRPr="002D70B7">
        <w:rPr>
          <w:lang w:val="ro-RO"/>
        </w:rPr>
        <w:t xml:space="preserve">în termen de </w:t>
      </w:r>
      <w:r w:rsidR="00935388">
        <w:rPr>
          <w:lang w:val="ro-RO"/>
        </w:rPr>
        <w:t>1</w:t>
      </w:r>
      <w:r w:rsidR="0002478A">
        <w:rPr>
          <w:lang w:val="ro-RO"/>
        </w:rPr>
        <w:t>0</w:t>
      </w:r>
      <w:r w:rsidR="0002478A" w:rsidRPr="002D70B7">
        <w:rPr>
          <w:lang w:val="ro-RO"/>
        </w:rPr>
        <w:t xml:space="preserve"> zile de la data intrării în vigoare </w:t>
      </w:r>
      <w:r w:rsidR="0002478A">
        <w:rPr>
          <w:lang w:val="ro-RO"/>
        </w:rPr>
        <w:t>a</w:t>
      </w:r>
      <w:r w:rsidR="00935388">
        <w:rPr>
          <w:lang w:val="ro-RO"/>
        </w:rPr>
        <w:t xml:space="preserve"> prezentului regulament</w:t>
      </w:r>
      <w:r w:rsidR="00274583" w:rsidRPr="002D70B7">
        <w:rPr>
          <w:lang w:val="ro-RO"/>
        </w:rPr>
        <w:t>.</w:t>
      </w:r>
    </w:p>
    <w:p w14:paraId="7B1BA785" w14:textId="06919153" w:rsidR="001C2E58" w:rsidRPr="002D70B7" w:rsidRDefault="001C2E58" w:rsidP="0019297C">
      <w:pPr>
        <w:pStyle w:val="NormalWeb"/>
        <w:jc w:val="both"/>
        <w:rPr>
          <w:lang w:val="ro-RO"/>
        </w:rPr>
      </w:pPr>
      <w:r>
        <w:rPr>
          <w:lang w:val="ro-RO"/>
        </w:rPr>
        <w:t>(16</w:t>
      </w:r>
      <w:r w:rsidRPr="002D70B7">
        <w:rPr>
          <w:lang w:val="ro-RO"/>
        </w:rPr>
        <w:t xml:space="preserve">) </w:t>
      </w:r>
      <w:r>
        <w:rPr>
          <w:lang w:val="ro-RO"/>
        </w:rPr>
        <w:tab/>
      </w:r>
      <w:r w:rsidRPr="002D70B7">
        <w:rPr>
          <w:lang w:val="ro-RO"/>
        </w:rPr>
        <w:t xml:space="preserve">Instituțiile prevăzute la alin. </w:t>
      </w:r>
      <w:r>
        <w:rPr>
          <w:lang w:val="ro-RO"/>
        </w:rPr>
        <w:t xml:space="preserve">(2) și </w:t>
      </w:r>
      <w:r w:rsidRPr="002D70B7">
        <w:rPr>
          <w:lang w:val="ro-RO"/>
        </w:rPr>
        <w:t>(</w:t>
      </w:r>
      <w:r>
        <w:rPr>
          <w:lang w:val="ro-RO"/>
        </w:rPr>
        <w:t>3)</w:t>
      </w:r>
      <w:r w:rsidRPr="002D70B7">
        <w:rPr>
          <w:lang w:val="ro-RO"/>
        </w:rPr>
        <w:t xml:space="preserve"> îşi desemnează reprezentanţii în </w:t>
      </w:r>
      <w:r>
        <w:rPr>
          <w:lang w:val="ro-RO"/>
        </w:rPr>
        <w:t>GL</w:t>
      </w:r>
      <w:r w:rsidRPr="002D70B7">
        <w:rPr>
          <w:lang w:val="ro-RO"/>
        </w:rPr>
        <w:t xml:space="preserve"> DPCA în termen de </w:t>
      </w:r>
      <w:r>
        <w:rPr>
          <w:lang w:val="ro-RO"/>
        </w:rPr>
        <w:t>10</w:t>
      </w:r>
      <w:r w:rsidRPr="002D70B7">
        <w:rPr>
          <w:lang w:val="ro-RO"/>
        </w:rPr>
        <w:t xml:space="preserve"> zile</w:t>
      </w:r>
      <w:r w:rsidRPr="006C0890">
        <w:rPr>
          <w:lang w:val="ro-RO"/>
        </w:rPr>
        <w:t xml:space="preserve"> </w:t>
      </w:r>
      <w:r w:rsidRPr="002D70B7">
        <w:rPr>
          <w:lang w:val="ro-RO"/>
        </w:rPr>
        <w:t xml:space="preserve">de la data intrării în vigoare </w:t>
      </w:r>
      <w:r>
        <w:rPr>
          <w:lang w:val="ro-RO"/>
        </w:rPr>
        <w:t>a prezentului regulament</w:t>
      </w:r>
      <w:r w:rsidRPr="002D70B7">
        <w:rPr>
          <w:lang w:val="ro-RO"/>
        </w:rPr>
        <w:t xml:space="preserve">. Componența nominală a </w:t>
      </w:r>
      <w:r>
        <w:rPr>
          <w:lang w:val="ro-RO"/>
        </w:rPr>
        <w:lastRenderedPageBreak/>
        <w:t>GL DPCA</w:t>
      </w:r>
      <w:r w:rsidRPr="002D70B7">
        <w:rPr>
          <w:lang w:val="ro-RO"/>
        </w:rPr>
        <w:t xml:space="preserve"> se stabileşte pe baza nominalizărilor făcute de către fiecare instituție reprezentată în </w:t>
      </w:r>
      <w:r>
        <w:rPr>
          <w:lang w:val="ro-RO"/>
        </w:rPr>
        <w:t>GL</w:t>
      </w:r>
      <w:r w:rsidRPr="002D70B7">
        <w:rPr>
          <w:lang w:val="ro-RO"/>
        </w:rPr>
        <w:t xml:space="preserve"> DPCA, comunicate prin scrisoare oficială</w:t>
      </w:r>
      <w:r>
        <w:rPr>
          <w:lang w:val="ro-RO"/>
        </w:rPr>
        <w:t xml:space="preserve"> către</w:t>
      </w:r>
      <w:r w:rsidR="00252134">
        <w:rPr>
          <w:lang w:val="ro-RO"/>
        </w:rPr>
        <w:t xml:space="preserve"> </w:t>
      </w:r>
      <w:r w:rsidR="00252134" w:rsidRPr="00252134">
        <w:rPr>
          <w:lang w:val="ro-RO"/>
        </w:rPr>
        <w:t>Ministerul Economiei, Energiei și Mediului de Afaceri</w:t>
      </w:r>
      <w:r w:rsidRPr="002D70B7">
        <w:rPr>
          <w:lang w:val="ro-RO"/>
        </w:rPr>
        <w:t>, împreună cu datele de contact ale persoanelor nominalizate.</w:t>
      </w:r>
    </w:p>
    <w:p w14:paraId="759411C5" w14:textId="15525A57" w:rsidR="00C62A50" w:rsidRDefault="001C2E58" w:rsidP="0019297C">
      <w:pPr>
        <w:pStyle w:val="NormalWeb"/>
        <w:jc w:val="both"/>
        <w:rPr>
          <w:lang w:val="ro-RO"/>
        </w:rPr>
      </w:pPr>
      <w:r>
        <w:rPr>
          <w:lang w:val="ro-RO"/>
        </w:rPr>
        <w:t>(17</w:t>
      </w:r>
      <w:r w:rsidR="00953AAB">
        <w:rPr>
          <w:lang w:val="ro-RO"/>
        </w:rPr>
        <w:t>)</w:t>
      </w:r>
      <w:r w:rsidR="00953AAB">
        <w:rPr>
          <w:lang w:val="ro-RO"/>
        </w:rPr>
        <w:tab/>
      </w:r>
      <w:r w:rsidR="00C62A50">
        <w:rPr>
          <w:lang w:val="ro-RO"/>
        </w:rPr>
        <w:t xml:space="preserve"> </w:t>
      </w:r>
      <w:r w:rsidR="00E117C7" w:rsidRPr="00E117C7">
        <w:rPr>
          <w:lang w:val="ro-RO"/>
        </w:rPr>
        <w:t>Conducerea CC DPCA este asigurată de</w:t>
      </w:r>
      <w:r w:rsidR="00252134" w:rsidRPr="00252134">
        <w:t xml:space="preserve"> </w:t>
      </w:r>
      <w:r w:rsidR="00252134" w:rsidRPr="00252134">
        <w:rPr>
          <w:lang w:val="ro-RO"/>
        </w:rPr>
        <w:t>Ministerul Economiei, Energiei și Mediului de Afaceri</w:t>
      </w:r>
      <w:r w:rsidR="00E117C7" w:rsidRPr="00E117C7">
        <w:rPr>
          <w:lang w:val="ro-RO"/>
        </w:rPr>
        <w:t xml:space="preserve"> și de Ministerul Transporturilor</w:t>
      </w:r>
      <w:r w:rsidR="00252134">
        <w:rPr>
          <w:lang w:val="ro-RO"/>
        </w:rPr>
        <w:t>, Infrastructurii și Comunicațiilor</w:t>
      </w:r>
      <w:r w:rsidR="00E117C7" w:rsidRPr="00E117C7">
        <w:rPr>
          <w:lang w:val="ro-RO"/>
        </w:rPr>
        <w:t>. Președintele CC DPCA este secretarul de stat desemnat prin ordin al conducătorului instituției publice centrale responsabile cu domeniul energetic, iar vicepreședintele CC DPCA este secretarul de stat desemnat prin ordin al conducătorului instituției publice centrale responsabile cu domeniul transporturilor.</w:t>
      </w:r>
    </w:p>
    <w:p w14:paraId="2D6DC8F4" w14:textId="6E8B0953" w:rsidR="008C7941" w:rsidRDefault="00E117C7" w:rsidP="0019297C">
      <w:pPr>
        <w:pStyle w:val="NormalWeb"/>
        <w:jc w:val="both"/>
        <w:rPr>
          <w:lang w:val="ro-RO"/>
        </w:rPr>
      </w:pPr>
      <w:r>
        <w:rPr>
          <w:lang w:val="ro-RO"/>
        </w:rPr>
        <w:t>(18</w:t>
      </w:r>
      <w:r w:rsidRPr="00E117C7">
        <w:rPr>
          <w:lang w:val="ro-RO"/>
        </w:rPr>
        <w:t>)</w:t>
      </w:r>
      <w:r>
        <w:rPr>
          <w:lang w:val="ro-RO"/>
        </w:rPr>
        <w:tab/>
      </w:r>
      <w:r w:rsidR="008C7941" w:rsidRPr="002D70B7">
        <w:rPr>
          <w:lang w:val="ro-RO"/>
        </w:rPr>
        <w:t>Președintele</w:t>
      </w:r>
      <w:r w:rsidR="00233E7B">
        <w:rPr>
          <w:lang w:val="ro-RO"/>
        </w:rPr>
        <w:t xml:space="preserve"> CC DPCA</w:t>
      </w:r>
      <w:r w:rsidR="008C7941" w:rsidRPr="002D70B7">
        <w:rPr>
          <w:lang w:val="ro-RO"/>
        </w:rPr>
        <w:t xml:space="preserve"> asigură coordonarea CC DPCA</w:t>
      </w:r>
      <w:r w:rsidR="00D3789E">
        <w:rPr>
          <w:lang w:val="ro-RO"/>
        </w:rPr>
        <w:t xml:space="preserve"> și </w:t>
      </w:r>
      <w:r w:rsidR="00935388">
        <w:rPr>
          <w:lang w:val="ro-RO"/>
        </w:rPr>
        <w:t>GL</w:t>
      </w:r>
      <w:r w:rsidR="008C7941" w:rsidRPr="002D70B7">
        <w:rPr>
          <w:lang w:val="ro-RO"/>
        </w:rPr>
        <w:t xml:space="preserve"> DPCA</w:t>
      </w:r>
      <w:r w:rsidR="00A16451">
        <w:rPr>
          <w:lang w:val="ro-RO"/>
        </w:rPr>
        <w:t>.</w:t>
      </w:r>
    </w:p>
    <w:p w14:paraId="66F19822" w14:textId="7C98280A" w:rsidR="00A16451" w:rsidRPr="002D70B7" w:rsidRDefault="00A16451" w:rsidP="0019297C">
      <w:pPr>
        <w:pStyle w:val="NormalWeb"/>
        <w:jc w:val="both"/>
        <w:rPr>
          <w:lang w:val="ro-RO"/>
        </w:rPr>
      </w:pPr>
      <w:r>
        <w:rPr>
          <w:lang w:val="ro-RO"/>
        </w:rPr>
        <w:t>(19)</w:t>
      </w:r>
      <w:r>
        <w:rPr>
          <w:lang w:val="ro-RO"/>
        </w:rPr>
        <w:tab/>
        <w:t>CC DPCA emite decizii, avize și recomandări.</w:t>
      </w:r>
    </w:p>
    <w:p w14:paraId="67C2FEC5" w14:textId="77777777" w:rsidR="00E0634D" w:rsidRPr="002D70B7" w:rsidRDefault="00902FFA" w:rsidP="0019297C">
      <w:pPr>
        <w:pStyle w:val="NormalWeb"/>
        <w:jc w:val="both"/>
        <w:rPr>
          <w:color w:val="0000FF"/>
          <w:lang w:val="ro-RO"/>
        </w:rPr>
      </w:pPr>
      <w:r w:rsidRPr="002D70B7">
        <w:rPr>
          <w:color w:val="0000FF"/>
          <w:lang w:val="ro-RO"/>
        </w:rPr>
        <w:t>ART. 2</w:t>
      </w:r>
    </w:p>
    <w:p w14:paraId="3EB4CC5E" w14:textId="6E631083" w:rsidR="006B5202" w:rsidRPr="002D70B7" w:rsidRDefault="00751D8D" w:rsidP="0019297C">
      <w:pPr>
        <w:pStyle w:val="NormalWeb"/>
        <w:jc w:val="both"/>
        <w:rPr>
          <w:lang w:val="ro-RO"/>
        </w:rPr>
      </w:pPr>
      <w:r>
        <w:rPr>
          <w:lang w:val="ro-RO"/>
        </w:rPr>
        <w:t>(1)</w:t>
      </w:r>
      <w:r>
        <w:rPr>
          <w:lang w:val="ro-RO"/>
        </w:rPr>
        <w:tab/>
      </w:r>
      <w:r w:rsidR="00902FFA" w:rsidRPr="002D70B7">
        <w:rPr>
          <w:lang w:val="ro-RO"/>
        </w:rPr>
        <w:t xml:space="preserve">CC </w:t>
      </w:r>
      <w:r w:rsidR="00094F84" w:rsidRPr="002D70B7">
        <w:rPr>
          <w:lang w:val="ro-RO"/>
        </w:rPr>
        <w:t>DPCA</w:t>
      </w:r>
      <w:r w:rsidR="00902FFA" w:rsidRPr="002D70B7">
        <w:rPr>
          <w:lang w:val="ro-RO"/>
        </w:rPr>
        <w:t xml:space="preserve"> asigură coordonarea, la nivel naţional, a acţiunilor necesare implementării</w:t>
      </w:r>
      <w:r w:rsidR="00094F84" w:rsidRPr="002D70B7">
        <w:rPr>
          <w:lang w:val="ro-RO"/>
        </w:rPr>
        <w:t xml:space="preserve"> </w:t>
      </w:r>
      <w:r w:rsidR="00935388">
        <w:rPr>
          <w:lang w:val="ro-RO"/>
        </w:rPr>
        <w:t xml:space="preserve">Hotărârii Guvernului nr. 87/2018 </w:t>
      </w:r>
      <w:r w:rsidR="00935388" w:rsidRPr="00BA37C2">
        <w:rPr>
          <w:i/>
          <w:lang w:val="ro-RO"/>
        </w:rPr>
        <w:t>pentru aprobarea Strategiei</w:t>
      </w:r>
      <w:r w:rsidR="00C32445" w:rsidRPr="00BA37C2">
        <w:rPr>
          <w:i/>
          <w:lang w:val="ro-RO"/>
        </w:rPr>
        <w:t xml:space="preserve"> </w:t>
      </w:r>
      <w:r w:rsidR="00935388" w:rsidRPr="00BA37C2">
        <w:rPr>
          <w:i/>
          <w:lang w:val="ro-RO"/>
        </w:rPr>
        <w:t>privind Cadrul național de politică pentru dezvoltarea pieței în ceea ce privește combustibili alternativi în sectorul transporturilor și pentru instalarea infrastructurii relevante</w:t>
      </w:r>
      <w:r w:rsidR="00094F84" w:rsidRPr="00BA37C2">
        <w:rPr>
          <w:i/>
          <w:lang w:val="ro-RO"/>
        </w:rPr>
        <w:t xml:space="preserve"> în România</w:t>
      </w:r>
      <w:r w:rsidR="00BF64EC">
        <w:rPr>
          <w:lang w:val="ro-RO"/>
        </w:rPr>
        <w:t>, precum</w:t>
      </w:r>
      <w:r w:rsidR="00094F84" w:rsidRPr="002D70B7">
        <w:rPr>
          <w:lang w:val="ro-RO"/>
        </w:rPr>
        <w:t xml:space="preserve"> şi a prevederilor Legii nr.</w:t>
      </w:r>
      <w:r w:rsidR="00586119" w:rsidRPr="002D70B7">
        <w:rPr>
          <w:lang w:val="ro-RO"/>
        </w:rPr>
        <w:t>34</w:t>
      </w:r>
      <w:r w:rsidR="00094F84" w:rsidRPr="002D70B7">
        <w:rPr>
          <w:lang w:val="ro-RO"/>
        </w:rPr>
        <w:t xml:space="preserve">/2017 </w:t>
      </w:r>
      <w:r w:rsidR="00094F84" w:rsidRPr="00BA37C2">
        <w:rPr>
          <w:i/>
          <w:lang w:val="ro-RO"/>
        </w:rPr>
        <w:t>privind instalarea infrastructurii pentru combustibili alternativi</w:t>
      </w:r>
      <w:r w:rsidR="00094F84" w:rsidRPr="002D70B7">
        <w:rPr>
          <w:lang w:val="ro-RO"/>
        </w:rPr>
        <w:t>.</w:t>
      </w:r>
    </w:p>
    <w:p w14:paraId="5F674AAC" w14:textId="65C4E0D7" w:rsidR="00CD6B74" w:rsidRPr="002D70B7" w:rsidRDefault="00D3789E" w:rsidP="0019297C">
      <w:pPr>
        <w:pStyle w:val="NormalWeb"/>
        <w:jc w:val="both"/>
        <w:rPr>
          <w:lang w:val="ro-RO"/>
        </w:rPr>
      </w:pPr>
      <w:r>
        <w:rPr>
          <w:lang w:val="ro-RO"/>
        </w:rPr>
        <w:t>(2</w:t>
      </w:r>
      <w:r w:rsidR="006B5202" w:rsidRPr="002D70B7">
        <w:rPr>
          <w:lang w:val="ro-RO"/>
        </w:rPr>
        <w:t xml:space="preserve">) </w:t>
      </w:r>
      <w:r w:rsidR="00751D8D">
        <w:rPr>
          <w:lang w:val="ro-RO"/>
        </w:rPr>
        <w:tab/>
      </w:r>
      <w:r w:rsidR="00902FFA" w:rsidRPr="002D70B7">
        <w:rPr>
          <w:lang w:val="ro-RO"/>
        </w:rPr>
        <w:t xml:space="preserve">În conformitate cu reglementările în vigoare, </w:t>
      </w:r>
      <w:r w:rsidR="00CD6B74" w:rsidRPr="002D70B7">
        <w:rPr>
          <w:lang w:val="ro-RO"/>
        </w:rPr>
        <w:t>CC DPCA</w:t>
      </w:r>
      <w:r w:rsidR="00902FFA" w:rsidRPr="002D70B7">
        <w:rPr>
          <w:lang w:val="ro-RO"/>
        </w:rPr>
        <w:t xml:space="preserve"> îndeplineşte următoarele atribuţii:</w:t>
      </w:r>
    </w:p>
    <w:p w14:paraId="15C81799" w14:textId="2A3BFA1A" w:rsidR="00AD26B8" w:rsidRPr="002D70B7" w:rsidRDefault="00BA37C2" w:rsidP="00CC5BFA">
      <w:pPr>
        <w:pStyle w:val="NormalWeb"/>
        <w:numPr>
          <w:ilvl w:val="0"/>
          <w:numId w:val="11"/>
        </w:numPr>
        <w:spacing w:before="0" w:beforeAutospacing="0" w:after="120" w:afterAutospacing="0" w:line="276" w:lineRule="auto"/>
        <w:jc w:val="both"/>
        <w:rPr>
          <w:lang w:val="ro-RO"/>
        </w:rPr>
      </w:pPr>
      <w:r>
        <w:rPr>
          <w:lang w:val="ro-RO"/>
        </w:rPr>
        <w:t>coordonează</w:t>
      </w:r>
      <w:r w:rsidR="00AD26B8" w:rsidRPr="002D70B7">
        <w:rPr>
          <w:lang w:val="ro-RO"/>
        </w:rPr>
        <w:t xml:space="preserve"> implement</w:t>
      </w:r>
      <w:r>
        <w:rPr>
          <w:lang w:val="ro-RO"/>
        </w:rPr>
        <w:t>area</w:t>
      </w:r>
      <w:r w:rsidR="00AD26B8" w:rsidRPr="002D70B7">
        <w:rPr>
          <w:lang w:val="ro-RO"/>
        </w:rPr>
        <w:t xml:space="preserve"> </w:t>
      </w:r>
      <w:r w:rsidR="00AD26B8" w:rsidRPr="001C2E58">
        <w:rPr>
          <w:i/>
          <w:lang w:val="ro-RO"/>
        </w:rPr>
        <w:t>Strategiei privind Cadrul național de politică pentru dezvoltarea pieței în ceea ce privește combustibili alternativi în sectorul transporturilor și pentru instalarea infrastructurii relevante în România</w:t>
      </w:r>
      <w:r w:rsidR="00A16451">
        <w:rPr>
          <w:lang w:val="ro-RO"/>
        </w:rPr>
        <w:t>, denumit în continuare Cadrul Național.</w:t>
      </w:r>
    </w:p>
    <w:p w14:paraId="7B133406" w14:textId="1D1EE9E7" w:rsidR="00AD26B8" w:rsidRDefault="001346E7" w:rsidP="00CC5BFA">
      <w:pPr>
        <w:pStyle w:val="NormalWeb"/>
        <w:numPr>
          <w:ilvl w:val="0"/>
          <w:numId w:val="11"/>
        </w:numPr>
        <w:spacing w:before="0" w:beforeAutospacing="0" w:after="120" w:afterAutospacing="0" w:line="276" w:lineRule="auto"/>
        <w:jc w:val="both"/>
        <w:rPr>
          <w:lang w:val="ro-RO"/>
        </w:rPr>
      </w:pPr>
      <w:r>
        <w:rPr>
          <w:lang w:val="ro-RO"/>
        </w:rPr>
        <w:t>aprobă</w:t>
      </w:r>
      <w:r w:rsidR="001C2E58">
        <w:rPr>
          <w:lang w:val="ro-RO"/>
        </w:rPr>
        <w:t xml:space="preserve"> </w:t>
      </w:r>
      <w:r w:rsidR="00AD26B8" w:rsidRPr="002D70B7">
        <w:rPr>
          <w:lang w:val="ro-RO"/>
        </w:rPr>
        <w:t xml:space="preserve">stadiul </w:t>
      </w:r>
      <w:r w:rsidR="00034018">
        <w:rPr>
          <w:lang w:val="ro-RO"/>
        </w:rPr>
        <w:t xml:space="preserve">punerii în aplicare a </w:t>
      </w:r>
      <w:r w:rsidR="00AD26B8" w:rsidRPr="002D70B7">
        <w:rPr>
          <w:lang w:val="ro-RO"/>
        </w:rPr>
        <w:t xml:space="preserve">Strategiei privind Cadrul național </w:t>
      </w:r>
      <w:r w:rsidR="00BA37C2">
        <w:rPr>
          <w:lang w:val="ro-RO"/>
        </w:rPr>
        <w:t>şi</w:t>
      </w:r>
      <w:r w:rsidR="00AD26B8" w:rsidRPr="002D70B7">
        <w:rPr>
          <w:lang w:val="ro-RO"/>
        </w:rPr>
        <w:t xml:space="preserve"> </w:t>
      </w:r>
      <w:r w:rsidR="00BA37C2">
        <w:rPr>
          <w:lang w:val="ro-RO"/>
        </w:rPr>
        <w:t xml:space="preserve">solicită </w:t>
      </w:r>
      <w:r w:rsidR="00AD26B8" w:rsidRPr="002D70B7">
        <w:rPr>
          <w:lang w:val="ro-RO"/>
        </w:rPr>
        <w:t xml:space="preserve">instituţiilor publice reprezentate în CC DPCA </w:t>
      </w:r>
      <w:r w:rsidR="007406BE" w:rsidRPr="002D70B7">
        <w:rPr>
          <w:lang w:val="ro-RO"/>
        </w:rPr>
        <w:t xml:space="preserve">măsurile necesare </w:t>
      </w:r>
      <w:r w:rsidR="00AD26B8" w:rsidRPr="002D70B7">
        <w:rPr>
          <w:lang w:val="ro-RO"/>
        </w:rPr>
        <w:t>în vederea îndeplinirii corespunzătoare a sarcinilor care le revin;</w:t>
      </w:r>
    </w:p>
    <w:p w14:paraId="156D682B" w14:textId="2A8F11C3" w:rsidR="00D3789E" w:rsidRPr="002D70B7" w:rsidRDefault="001346E7" w:rsidP="00CC5BFA">
      <w:pPr>
        <w:pStyle w:val="NormalWeb"/>
        <w:numPr>
          <w:ilvl w:val="0"/>
          <w:numId w:val="11"/>
        </w:numPr>
        <w:spacing w:before="0" w:beforeAutospacing="0" w:after="120" w:afterAutospacing="0" w:line="276" w:lineRule="auto"/>
        <w:jc w:val="both"/>
        <w:rPr>
          <w:lang w:val="ro-RO"/>
        </w:rPr>
      </w:pPr>
      <w:r>
        <w:rPr>
          <w:lang w:val="ro-RO"/>
        </w:rPr>
        <w:t xml:space="preserve">aprobă </w:t>
      </w:r>
      <w:r w:rsidR="00D3789E">
        <w:rPr>
          <w:lang w:val="ro-RO"/>
        </w:rPr>
        <w:t xml:space="preserve">raportul privind </w:t>
      </w:r>
      <w:r w:rsidR="00034018">
        <w:rPr>
          <w:lang w:val="ro-RO"/>
        </w:rPr>
        <w:t xml:space="preserve">punerea în aplicare a </w:t>
      </w:r>
      <w:r w:rsidR="00D3789E" w:rsidRPr="002D70B7">
        <w:rPr>
          <w:lang w:val="ro-RO"/>
        </w:rPr>
        <w:t>Strategiei privind Cadrul Național și a eventualelor actualizări ale Strategiei privind Cadrul național;</w:t>
      </w:r>
    </w:p>
    <w:p w14:paraId="696A698B" w14:textId="13F97DB4" w:rsidR="00E92C93" w:rsidRPr="002D70B7" w:rsidRDefault="001346E7" w:rsidP="00CC5BFA">
      <w:pPr>
        <w:pStyle w:val="NormalWeb"/>
        <w:numPr>
          <w:ilvl w:val="0"/>
          <w:numId w:val="11"/>
        </w:numPr>
        <w:spacing w:before="0" w:beforeAutospacing="0" w:after="120" w:afterAutospacing="0" w:line="276" w:lineRule="auto"/>
        <w:jc w:val="both"/>
        <w:rPr>
          <w:lang w:val="ro-RO"/>
        </w:rPr>
      </w:pPr>
      <w:r>
        <w:rPr>
          <w:lang w:val="ro-RO"/>
        </w:rPr>
        <w:t>aprobă</w:t>
      </w:r>
      <w:r w:rsidR="001C2E58">
        <w:rPr>
          <w:lang w:val="ro-RO"/>
        </w:rPr>
        <w:t xml:space="preserve"> </w:t>
      </w:r>
      <w:r w:rsidR="00E92C93" w:rsidRPr="002D70B7">
        <w:rPr>
          <w:lang w:val="ro-RO"/>
        </w:rPr>
        <w:t>recomandări</w:t>
      </w:r>
      <w:r w:rsidR="001C2E58">
        <w:rPr>
          <w:lang w:val="ro-RO"/>
        </w:rPr>
        <w:t>le</w:t>
      </w:r>
      <w:r w:rsidR="00E92C93" w:rsidRPr="002D70B7">
        <w:rPr>
          <w:lang w:val="ro-RO"/>
        </w:rPr>
        <w:t xml:space="preserve"> </w:t>
      </w:r>
      <w:r w:rsidR="001C2E58">
        <w:rPr>
          <w:lang w:val="ro-RO"/>
        </w:rPr>
        <w:t>realizate de GL DPCA către autorităţile</w:t>
      </w:r>
      <w:r w:rsidR="00E92C93" w:rsidRPr="002D70B7">
        <w:rPr>
          <w:lang w:val="ro-RO"/>
        </w:rPr>
        <w:t xml:space="preserve"> competente privind reglementările, standardele şi acţiunile necesare implementării Legii nr. 34/2017 privind instalarea infrastructurii pentru combustibili alternativi și a</w:t>
      </w:r>
      <w:r w:rsidR="007B7EA8">
        <w:rPr>
          <w:lang w:val="ro-RO"/>
        </w:rPr>
        <w:t xml:space="preserve"> </w:t>
      </w:r>
      <w:r w:rsidR="00034018">
        <w:rPr>
          <w:lang w:val="ro-RO"/>
        </w:rPr>
        <w:t xml:space="preserve">Hotărârii Guvernului nr. 87/2018 </w:t>
      </w:r>
      <w:r w:rsidR="00034018" w:rsidRPr="00034018">
        <w:rPr>
          <w:lang w:val="ro-RO"/>
        </w:rPr>
        <w:t>pentru aprobarea</w:t>
      </w:r>
      <w:r w:rsidR="00034018">
        <w:rPr>
          <w:lang w:val="ro-RO"/>
        </w:rPr>
        <w:t xml:space="preserve"> </w:t>
      </w:r>
      <w:r w:rsidR="007B7EA8">
        <w:rPr>
          <w:lang w:val="ro-RO"/>
        </w:rPr>
        <w:t>Strategiei privind Cadrul n</w:t>
      </w:r>
      <w:r w:rsidR="00E92C93" w:rsidRPr="002D70B7">
        <w:rPr>
          <w:lang w:val="ro-RO"/>
        </w:rPr>
        <w:t>ațional</w:t>
      </w:r>
      <w:r w:rsidR="00E365E4" w:rsidRPr="002D70B7">
        <w:rPr>
          <w:lang w:val="ro-RO"/>
        </w:rPr>
        <w:t xml:space="preserve"> și </w:t>
      </w:r>
      <w:r w:rsidR="001C2E58">
        <w:rPr>
          <w:lang w:val="ro-RO"/>
        </w:rPr>
        <w:t>urmărește</w:t>
      </w:r>
      <w:r w:rsidR="00E365E4" w:rsidRPr="002D70B7">
        <w:rPr>
          <w:lang w:val="ro-RO"/>
        </w:rPr>
        <w:t xml:space="preserve"> implementarea acestora</w:t>
      </w:r>
      <w:r w:rsidR="00E92C93" w:rsidRPr="002D70B7">
        <w:rPr>
          <w:lang w:val="ro-RO"/>
        </w:rPr>
        <w:t>;</w:t>
      </w:r>
    </w:p>
    <w:p w14:paraId="22DB276D" w14:textId="0AAC892E" w:rsidR="00E92C93" w:rsidRPr="002D70B7" w:rsidRDefault="0032115B" w:rsidP="00CC5BFA">
      <w:pPr>
        <w:pStyle w:val="NormalWeb"/>
        <w:numPr>
          <w:ilvl w:val="0"/>
          <w:numId w:val="11"/>
        </w:numPr>
        <w:spacing w:before="0" w:beforeAutospacing="0" w:after="120" w:afterAutospacing="0"/>
        <w:jc w:val="both"/>
        <w:rPr>
          <w:lang w:val="ro-RO"/>
        </w:rPr>
      </w:pPr>
      <w:r>
        <w:rPr>
          <w:lang w:val="ro-RO"/>
        </w:rPr>
        <w:t>aprobă</w:t>
      </w:r>
      <w:r w:rsidR="001C2E58">
        <w:rPr>
          <w:lang w:val="ro-RO"/>
        </w:rPr>
        <w:t xml:space="preserve"> </w:t>
      </w:r>
      <w:r w:rsidR="00E92C93" w:rsidRPr="002D70B7">
        <w:rPr>
          <w:lang w:val="ro-RO"/>
        </w:rPr>
        <w:t>recomand</w:t>
      </w:r>
      <w:r w:rsidR="008E301C" w:rsidRPr="002D70B7">
        <w:rPr>
          <w:lang w:val="ro-RO"/>
        </w:rPr>
        <w:t>ă</w:t>
      </w:r>
      <w:r w:rsidR="00E92C93" w:rsidRPr="002D70B7">
        <w:rPr>
          <w:lang w:val="ro-RO"/>
        </w:rPr>
        <w:t>ri</w:t>
      </w:r>
      <w:r w:rsidR="001C2E58">
        <w:rPr>
          <w:lang w:val="ro-RO"/>
        </w:rPr>
        <w:t>le</w:t>
      </w:r>
      <w:r w:rsidR="00E92C93" w:rsidRPr="002D70B7">
        <w:rPr>
          <w:lang w:val="ro-RO"/>
        </w:rPr>
        <w:t xml:space="preserve"> </w:t>
      </w:r>
      <w:r w:rsidR="001C2E58">
        <w:rPr>
          <w:lang w:val="ro-RO"/>
        </w:rPr>
        <w:t xml:space="preserve">realizate de GL DPCA către </w:t>
      </w:r>
      <w:r w:rsidR="00E92C93" w:rsidRPr="002D70B7">
        <w:rPr>
          <w:lang w:val="ro-RO"/>
        </w:rPr>
        <w:t>instituţiil</w:t>
      </w:r>
      <w:r w:rsidR="001C2E58">
        <w:rPr>
          <w:lang w:val="ro-RO"/>
        </w:rPr>
        <w:t>e</w:t>
      </w:r>
      <w:r w:rsidR="00E92C93" w:rsidRPr="002D70B7">
        <w:rPr>
          <w:lang w:val="ro-RO"/>
        </w:rPr>
        <w:t xml:space="preserve"> responsabile pentru </w:t>
      </w:r>
      <w:r w:rsidR="007B7EA8">
        <w:rPr>
          <w:lang w:val="ro-RO"/>
        </w:rPr>
        <w:t xml:space="preserve">fiecare domeniu </w:t>
      </w:r>
      <w:r w:rsidR="001C2E58">
        <w:rPr>
          <w:lang w:val="ro-RO"/>
        </w:rPr>
        <w:t xml:space="preserve">în parte </w:t>
      </w:r>
      <w:r w:rsidR="007B7EA8">
        <w:rPr>
          <w:lang w:val="ro-RO"/>
        </w:rPr>
        <w:t>şi identifică măsurile necesare</w:t>
      </w:r>
      <w:r w:rsidR="00E92C93" w:rsidRPr="002D70B7">
        <w:rPr>
          <w:lang w:val="ro-RO"/>
        </w:rPr>
        <w:t xml:space="preserve"> atingerii obiectivelor naționale</w:t>
      </w:r>
      <w:r w:rsidR="000C16AA">
        <w:rPr>
          <w:lang w:val="ro-RO"/>
        </w:rPr>
        <w:t>,</w:t>
      </w:r>
      <w:r w:rsidR="00E92C93" w:rsidRPr="002D70B7">
        <w:rPr>
          <w:lang w:val="ro-RO"/>
        </w:rPr>
        <w:t xml:space="preserve"> așa cum sunt ele descrise în Strat</w:t>
      </w:r>
      <w:r w:rsidR="007B7EA8">
        <w:rPr>
          <w:lang w:val="ro-RO"/>
        </w:rPr>
        <w:t>egia privind Cadrul n</w:t>
      </w:r>
      <w:r w:rsidR="00E92C93" w:rsidRPr="002D70B7">
        <w:rPr>
          <w:lang w:val="ro-RO"/>
        </w:rPr>
        <w:t>ațional</w:t>
      </w:r>
      <w:r w:rsidR="007B7EA8" w:rsidRPr="002D70B7">
        <w:rPr>
          <w:lang w:val="ro-RO"/>
        </w:rPr>
        <w:t>;</w:t>
      </w:r>
    </w:p>
    <w:p w14:paraId="17DD71AB" w14:textId="3AF20994" w:rsidR="00E92C93" w:rsidRPr="002D70B7" w:rsidRDefault="0032115B" w:rsidP="00CC5BFA">
      <w:pPr>
        <w:pStyle w:val="NormalWeb"/>
        <w:numPr>
          <w:ilvl w:val="0"/>
          <w:numId w:val="11"/>
        </w:numPr>
        <w:spacing w:before="0" w:beforeAutospacing="0" w:after="120" w:afterAutospacing="0" w:line="276" w:lineRule="auto"/>
        <w:jc w:val="both"/>
        <w:rPr>
          <w:lang w:val="ro-RO"/>
        </w:rPr>
      </w:pPr>
      <w:r>
        <w:rPr>
          <w:lang w:val="ro-RO"/>
        </w:rPr>
        <w:t>aprobă</w:t>
      </w:r>
      <w:r w:rsidR="001C2E58">
        <w:rPr>
          <w:lang w:val="ro-RO"/>
        </w:rPr>
        <w:t xml:space="preserve"> </w:t>
      </w:r>
      <w:r w:rsidR="00E92C93" w:rsidRPr="002D70B7">
        <w:rPr>
          <w:lang w:val="ro-RO"/>
        </w:rPr>
        <w:t>recomand</w:t>
      </w:r>
      <w:r w:rsidR="008E301C" w:rsidRPr="002D70B7">
        <w:rPr>
          <w:lang w:val="ro-RO"/>
        </w:rPr>
        <w:t>ă</w:t>
      </w:r>
      <w:r w:rsidR="00E92C93" w:rsidRPr="002D70B7">
        <w:rPr>
          <w:lang w:val="ro-RO"/>
        </w:rPr>
        <w:t>ri</w:t>
      </w:r>
      <w:r w:rsidR="001C2E58">
        <w:rPr>
          <w:lang w:val="ro-RO"/>
        </w:rPr>
        <w:t>le</w:t>
      </w:r>
      <w:r w:rsidR="00E92C93" w:rsidRPr="002D70B7">
        <w:rPr>
          <w:lang w:val="ro-RO"/>
        </w:rPr>
        <w:t xml:space="preserve"> </w:t>
      </w:r>
      <w:r w:rsidR="001C2E58">
        <w:rPr>
          <w:lang w:val="ro-RO"/>
        </w:rPr>
        <w:t>realizate de GL DPCA către</w:t>
      </w:r>
      <w:r w:rsidR="00E92C93" w:rsidRPr="002D70B7">
        <w:rPr>
          <w:lang w:val="ro-RO"/>
        </w:rPr>
        <w:t xml:space="preserve"> instituţiile responsabile pentru implementarea actelor normative subsecvente Legii nr. 34/2017 </w:t>
      </w:r>
      <w:r w:rsidR="00E92C93" w:rsidRPr="007B7EA8">
        <w:rPr>
          <w:i/>
          <w:lang w:val="ro-RO"/>
        </w:rPr>
        <w:t>privind instalarea infrastructurii pentru combustibili alternativi</w:t>
      </w:r>
      <w:r w:rsidR="00E92C93" w:rsidRPr="002D70B7">
        <w:rPr>
          <w:lang w:val="ro-RO"/>
        </w:rPr>
        <w:t xml:space="preserve">, </w:t>
      </w:r>
      <w:r w:rsidR="005D3835">
        <w:rPr>
          <w:lang w:val="ro-RO"/>
        </w:rPr>
        <w:t>aprobă</w:t>
      </w:r>
      <w:r w:rsidR="00E92C93" w:rsidRPr="002D70B7">
        <w:rPr>
          <w:lang w:val="ro-RO"/>
        </w:rPr>
        <w:t xml:space="preserve"> </w:t>
      </w:r>
      <w:r w:rsidR="005D3835">
        <w:rPr>
          <w:lang w:val="ro-RO"/>
        </w:rPr>
        <w:t xml:space="preserve">oferirea </w:t>
      </w:r>
      <w:r w:rsidR="00E92C93" w:rsidRPr="002D70B7">
        <w:rPr>
          <w:lang w:val="ro-RO"/>
        </w:rPr>
        <w:t>asistenț</w:t>
      </w:r>
      <w:r w:rsidR="005D3835">
        <w:rPr>
          <w:lang w:val="ro-RO"/>
        </w:rPr>
        <w:t>ei</w:t>
      </w:r>
      <w:r w:rsidR="00E92C93" w:rsidRPr="002D70B7">
        <w:rPr>
          <w:lang w:val="ro-RO"/>
        </w:rPr>
        <w:t xml:space="preserve"> </w:t>
      </w:r>
      <w:r w:rsidR="005D3835">
        <w:rPr>
          <w:lang w:val="ro-RO"/>
        </w:rPr>
        <w:t xml:space="preserve">de către </w:t>
      </w:r>
      <w:r w:rsidR="007B7EA8">
        <w:rPr>
          <w:lang w:val="ro-RO"/>
        </w:rPr>
        <w:t>GL</w:t>
      </w:r>
      <w:r w:rsidR="00031804" w:rsidRPr="002D70B7">
        <w:rPr>
          <w:lang w:val="ro-RO"/>
        </w:rPr>
        <w:t xml:space="preserve"> DPCA </w:t>
      </w:r>
      <w:r w:rsidR="005D3835">
        <w:rPr>
          <w:lang w:val="ro-RO"/>
        </w:rPr>
        <w:lastRenderedPageBreak/>
        <w:t xml:space="preserve">instituțiilor responsabile </w:t>
      </w:r>
      <w:r w:rsidR="00E92C93" w:rsidRPr="002D70B7">
        <w:rPr>
          <w:lang w:val="ro-RO"/>
        </w:rPr>
        <w:t xml:space="preserve">și propune </w:t>
      </w:r>
      <w:r w:rsidR="00617AA2" w:rsidRPr="002D70B7">
        <w:rPr>
          <w:lang w:val="ro-RO"/>
        </w:rPr>
        <w:t>factorilor implicați</w:t>
      </w:r>
      <w:r w:rsidR="00E92C93" w:rsidRPr="002D70B7">
        <w:rPr>
          <w:lang w:val="ro-RO"/>
        </w:rPr>
        <w:t xml:space="preserve"> măsurile necesare pentru implementarea actelor normative subsecvente</w:t>
      </w:r>
      <w:r w:rsidR="007B7EA8" w:rsidRPr="002D70B7">
        <w:rPr>
          <w:lang w:val="ro-RO"/>
        </w:rPr>
        <w:t>;</w:t>
      </w:r>
    </w:p>
    <w:p w14:paraId="3F15F5E4" w14:textId="102834C7" w:rsidR="00901E5A" w:rsidRPr="002D70B7" w:rsidRDefault="00E92C93" w:rsidP="00CC5BFA">
      <w:pPr>
        <w:pStyle w:val="NormalWeb"/>
        <w:numPr>
          <w:ilvl w:val="0"/>
          <w:numId w:val="11"/>
        </w:numPr>
        <w:spacing w:before="0" w:beforeAutospacing="0" w:after="120" w:afterAutospacing="0" w:line="276" w:lineRule="auto"/>
        <w:jc w:val="both"/>
        <w:rPr>
          <w:lang w:val="ro-RO"/>
        </w:rPr>
      </w:pPr>
      <w:r w:rsidRPr="002D70B7">
        <w:rPr>
          <w:lang w:val="ro-RO"/>
        </w:rPr>
        <w:t>inform</w:t>
      </w:r>
      <w:r w:rsidR="007B7EA8">
        <w:rPr>
          <w:lang w:val="ro-RO"/>
        </w:rPr>
        <w:t>e</w:t>
      </w:r>
      <w:r w:rsidRPr="002D70B7">
        <w:rPr>
          <w:lang w:val="ro-RO"/>
        </w:rPr>
        <w:t>a</w:t>
      </w:r>
      <w:r w:rsidR="007B7EA8">
        <w:rPr>
          <w:lang w:val="ro-RO"/>
        </w:rPr>
        <w:t>ză</w:t>
      </w:r>
      <w:r w:rsidRPr="002D70B7">
        <w:rPr>
          <w:lang w:val="ro-RO"/>
        </w:rPr>
        <w:t xml:space="preserve"> </w:t>
      </w:r>
      <w:r w:rsidR="0034608E">
        <w:rPr>
          <w:lang w:val="ro-RO"/>
        </w:rPr>
        <w:t>Secretariatul General al Guvernului</w:t>
      </w:r>
      <w:r w:rsidRPr="002D70B7">
        <w:rPr>
          <w:lang w:val="ro-RO"/>
        </w:rPr>
        <w:t xml:space="preserve"> asupra resurselor necesare implement</w:t>
      </w:r>
      <w:r w:rsidR="007B7EA8">
        <w:rPr>
          <w:lang w:val="ro-RO"/>
        </w:rPr>
        <w:t>ării Strategiei privind Cadrul n</w:t>
      </w:r>
      <w:r w:rsidRPr="002D70B7">
        <w:rPr>
          <w:lang w:val="ro-RO"/>
        </w:rPr>
        <w:t>ațional;</w:t>
      </w:r>
    </w:p>
    <w:p w14:paraId="6CA457A7" w14:textId="2F5D9C23" w:rsidR="00E92C93" w:rsidRPr="002D70B7" w:rsidRDefault="007B7EA8" w:rsidP="00CC5BFA">
      <w:pPr>
        <w:pStyle w:val="NormalWeb"/>
        <w:numPr>
          <w:ilvl w:val="0"/>
          <w:numId w:val="11"/>
        </w:numPr>
        <w:spacing w:before="0" w:beforeAutospacing="0" w:after="120" w:afterAutospacing="0" w:line="276" w:lineRule="auto"/>
        <w:jc w:val="both"/>
        <w:rPr>
          <w:lang w:val="ro-RO"/>
        </w:rPr>
      </w:pPr>
      <w:r>
        <w:rPr>
          <w:lang w:val="ro-RO"/>
        </w:rPr>
        <w:t>stabilește</w:t>
      </w:r>
      <w:r w:rsidR="00E92C93" w:rsidRPr="002D70B7">
        <w:rPr>
          <w:lang w:val="ro-RO"/>
        </w:rPr>
        <w:t xml:space="preserve"> temele de dezbatere, precum şi acţiunile şi termenele de</w:t>
      </w:r>
      <w:r>
        <w:rPr>
          <w:lang w:val="ro-RO"/>
        </w:rPr>
        <w:t xml:space="preserve"> realizare a acestora pentru GL</w:t>
      </w:r>
      <w:r w:rsidR="00E92C93" w:rsidRPr="002D70B7">
        <w:rPr>
          <w:lang w:val="ro-RO"/>
        </w:rPr>
        <w:t xml:space="preserve"> DPCA;</w:t>
      </w:r>
    </w:p>
    <w:p w14:paraId="0389DF80" w14:textId="353BB904" w:rsidR="00E92C93" w:rsidRPr="002D70B7" w:rsidRDefault="007B7EA8" w:rsidP="00CC5BFA">
      <w:pPr>
        <w:pStyle w:val="NormalWeb"/>
        <w:numPr>
          <w:ilvl w:val="0"/>
          <w:numId w:val="11"/>
        </w:numPr>
        <w:spacing w:before="0" w:beforeAutospacing="0" w:after="120" w:afterAutospacing="0" w:line="276" w:lineRule="auto"/>
        <w:jc w:val="both"/>
        <w:rPr>
          <w:lang w:val="ro-RO"/>
        </w:rPr>
      </w:pPr>
      <w:r>
        <w:rPr>
          <w:lang w:val="ro-RO"/>
        </w:rPr>
        <w:t>avizează</w:t>
      </w:r>
      <w:r w:rsidR="00E92C93" w:rsidRPr="002D70B7">
        <w:rPr>
          <w:lang w:val="ro-RO"/>
        </w:rPr>
        <w:t xml:space="preserve"> rapoartele de progres ce urmează a fi transmise Comisiei Europ</w:t>
      </w:r>
      <w:r w:rsidR="00B67B19" w:rsidRPr="002D70B7">
        <w:rPr>
          <w:lang w:val="ro-RO"/>
        </w:rPr>
        <w:t xml:space="preserve">ene privind punerea în aplicare </w:t>
      </w:r>
      <w:r>
        <w:rPr>
          <w:lang w:val="ro-RO"/>
        </w:rPr>
        <w:t>a Strategiei privind Cadrul n</w:t>
      </w:r>
      <w:r w:rsidR="00E92C93" w:rsidRPr="002D70B7">
        <w:rPr>
          <w:lang w:val="ro-RO"/>
        </w:rPr>
        <w:t xml:space="preserve">ațional conform Legii nr. 34/2017 privind instalarea infrastructurii </w:t>
      </w:r>
      <w:r w:rsidR="009B1873">
        <w:rPr>
          <w:lang w:val="ro-RO"/>
        </w:rPr>
        <w:t>pentru combustibili alternativi;</w:t>
      </w:r>
    </w:p>
    <w:p w14:paraId="2515A7A1" w14:textId="4F35A12C" w:rsidR="007B7EA8" w:rsidRDefault="007B29B4" w:rsidP="005D3835">
      <w:pPr>
        <w:pStyle w:val="NormalWeb"/>
        <w:numPr>
          <w:ilvl w:val="0"/>
          <w:numId w:val="11"/>
        </w:numPr>
        <w:spacing w:before="0" w:beforeAutospacing="0" w:after="240" w:afterAutospacing="0"/>
        <w:jc w:val="both"/>
        <w:rPr>
          <w:lang w:val="ro-RO"/>
        </w:rPr>
      </w:pPr>
      <w:r>
        <w:rPr>
          <w:lang w:val="ro-RO"/>
        </w:rPr>
        <w:t xml:space="preserve">emite recomandări </w:t>
      </w:r>
      <w:r w:rsidR="007B7EA8">
        <w:rPr>
          <w:lang w:val="ro-RO"/>
        </w:rPr>
        <w:t>pentru armonizarea</w:t>
      </w:r>
      <w:r>
        <w:rPr>
          <w:lang w:val="ro-RO"/>
        </w:rPr>
        <w:t xml:space="preserve"> măsurilor,</w:t>
      </w:r>
      <w:r w:rsidR="007B7EA8">
        <w:rPr>
          <w:lang w:val="ro-RO"/>
        </w:rPr>
        <w:t xml:space="preserve"> </w:t>
      </w:r>
      <w:r>
        <w:rPr>
          <w:lang w:val="ro-RO"/>
        </w:rPr>
        <w:t xml:space="preserve">politicilor, </w:t>
      </w:r>
      <w:r w:rsidR="00902FFA" w:rsidRPr="002D70B7">
        <w:rPr>
          <w:lang w:val="ro-RO"/>
        </w:rPr>
        <w:t>actelor</w:t>
      </w:r>
      <w:r w:rsidR="007B7EA8">
        <w:rPr>
          <w:lang w:val="ro-RO"/>
        </w:rPr>
        <w:t xml:space="preserve"> normative și/sau</w:t>
      </w:r>
      <w:r w:rsidR="00902FFA" w:rsidRPr="002D70B7">
        <w:rPr>
          <w:lang w:val="ro-RO"/>
        </w:rPr>
        <w:t xml:space="preserve"> administrative în domeniul</w:t>
      </w:r>
      <w:r w:rsidR="00C702D2" w:rsidRPr="002D70B7">
        <w:rPr>
          <w:lang w:val="ro-RO"/>
        </w:rPr>
        <w:t xml:space="preserve"> infrastructurii pentru combustibili alternativi</w:t>
      </w:r>
      <w:r w:rsidR="007B7EA8">
        <w:rPr>
          <w:lang w:val="ro-RO"/>
        </w:rPr>
        <w:t>.</w:t>
      </w:r>
    </w:p>
    <w:p w14:paraId="048F70FD" w14:textId="17D6D0D8" w:rsidR="00342E40" w:rsidRPr="00D4181B" w:rsidRDefault="00342E40" w:rsidP="00342E40">
      <w:pPr>
        <w:pStyle w:val="NormalWeb"/>
        <w:spacing w:before="0" w:beforeAutospacing="0" w:after="0" w:afterAutospacing="0"/>
        <w:jc w:val="both"/>
        <w:rPr>
          <w:color w:val="0000FF"/>
          <w:lang w:val="ro-RO"/>
        </w:rPr>
      </w:pPr>
      <w:r>
        <w:rPr>
          <w:color w:val="0000FF"/>
          <w:lang w:val="ro-RO"/>
        </w:rPr>
        <w:t>ART.3</w:t>
      </w:r>
    </w:p>
    <w:p w14:paraId="0DEE5734" w14:textId="77777777" w:rsidR="00342E40" w:rsidRDefault="00342E40" w:rsidP="00342E40">
      <w:pPr>
        <w:pStyle w:val="NormalWeb"/>
        <w:numPr>
          <w:ilvl w:val="0"/>
          <w:numId w:val="7"/>
        </w:numPr>
        <w:tabs>
          <w:tab w:val="left" w:pos="0"/>
        </w:tabs>
        <w:spacing w:before="120" w:beforeAutospacing="0" w:after="120" w:afterAutospacing="0"/>
        <w:ind w:left="0" w:firstLine="0"/>
        <w:jc w:val="both"/>
        <w:rPr>
          <w:lang w:val="ro-RO"/>
        </w:rPr>
      </w:pPr>
      <w:r w:rsidRPr="002D70B7">
        <w:rPr>
          <w:lang w:val="ro-RO"/>
        </w:rPr>
        <w:t>G</w:t>
      </w:r>
      <w:r>
        <w:rPr>
          <w:lang w:val="ro-RO"/>
        </w:rPr>
        <w:t>L</w:t>
      </w:r>
      <w:r w:rsidRPr="002D70B7">
        <w:rPr>
          <w:lang w:val="ro-RO"/>
        </w:rPr>
        <w:t xml:space="preserve"> DPCA este constituit din reprezentanţi la nivel de expert ai instituţiilor membre ale CC DPCA, reprezentanţi ai altor autorităţi şi instituţii ale administraţiei publice centrale</w:t>
      </w:r>
      <w:r>
        <w:rPr>
          <w:lang w:val="ro-RO"/>
        </w:rPr>
        <w:t xml:space="preserve"> și locale</w:t>
      </w:r>
      <w:r w:rsidRPr="002D70B7">
        <w:rPr>
          <w:lang w:val="ro-RO"/>
        </w:rPr>
        <w:t>,</w:t>
      </w:r>
      <w:r>
        <w:rPr>
          <w:lang w:val="ro-RO"/>
        </w:rPr>
        <w:t xml:space="preserve"> și dacă este cazul</w:t>
      </w:r>
      <w:r w:rsidRPr="002D70B7">
        <w:rPr>
          <w:lang w:val="ro-RO"/>
        </w:rPr>
        <w:t xml:space="preserve"> ai asociaţiilor de utilizatori, partenerilor sociali, asociaţiilor profesionale, precum şi ai altor entităţi interesate</w:t>
      </w:r>
      <w:r>
        <w:rPr>
          <w:lang w:val="ro-RO"/>
        </w:rPr>
        <w:t>, cu expertiză în domeniu</w:t>
      </w:r>
      <w:r w:rsidRPr="002D70B7">
        <w:rPr>
          <w:lang w:val="ro-RO"/>
        </w:rPr>
        <w:t>.</w:t>
      </w:r>
    </w:p>
    <w:p w14:paraId="0B942FB3" w14:textId="77777777" w:rsidR="00342E40" w:rsidRDefault="00342E40" w:rsidP="00342E40">
      <w:pPr>
        <w:pStyle w:val="NormalWeb"/>
        <w:numPr>
          <w:ilvl w:val="0"/>
          <w:numId w:val="7"/>
        </w:numPr>
        <w:spacing w:before="120" w:beforeAutospacing="0" w:after="120" w:afterAutospacing="0"/>
        <w:ind w:left="0" w:firstLine="0"/>
        <w:jc w:val="both"/>
        <w:rPr>
          <w:lang w:val="ro-RO"/>
        </w:rPr>
      </w:pPr>
      <w:r>
        <w:rPr>
          <w:lang w:val="ro-RO"/>
        </w:rPr>
        <w:t>Reprezentanții</w:t>
      </w:r>
      <w:r w:rsidRPr="002D70B7">
        <w:rPr>
          <w:lang w:val="ro-RO"/>
        </w:rPr>
        <w:t xml:space="preserve"> desemnați vor fi </w:t>
      </w:r>
      <w:r>
        <w:rPr>
          <w:lang w:val="ro-RO"/>
        </w:rPr>
        <w:t>în număr de cel puțin</w:t>
      </w:r>
      <w:r w:rsidRPr="002D70B7">
        <w:rPr>
          <w:lang w:val="ro-RO"/>
        </w:rPr>
        <w:t xml:space="preserve"> doi, un titular și un</w:t>
      </w:r>
      <w:r>
        <w:rPr>
          <w:lang w:val="ro-RO"/>
        </w:rPr>
        <w:t>ul sau mai mulţi</w:t>
      </w:r>
      <w:r w:rsidRPr="002D70B7">
        <w:rPr>
          <w:lang w:val="ro-RO"/>
        </w:rPr>
        <w:t xml:space="preserve"> suplean</w:t>
      </w:r>
      <w:r>
        <w:rPr>
          <w:lang w:val="ro-RO"/>
        </w:rPr>
        <w:t>ţi.</w:t>
      </w:r>
    </w:p>
    <w:p w14:paraId="4EF69648" w14:textId="77777777" w:rsidR="00342E40" w:rsidRPr="0019297C" w:rsidRDefault="00342E40" w:rsidP="00342E40">
      <w:pPr>
        <w:pStyle w:val="NormalWeb"/>
        <w:numPr>
          <w:ilvl w:val="0"/>
          <w:numId w:val="7"/>
        </w:numPr>
        <w:spacing w:before="120" w:beforeAutospacing="0" w:after="120" w:afterAutospacing="0"/>
        <w:ind w:left="0" w:firstLine="0"/>
        <w:jc w:val="both"/>
        <w:rPr>
          <w:lang w:val="ro-RO"/>
        </w:rPr>
      </w:pPr>
      <w:r w:rsidRPr="002D70B7">
        <w:rPr>
          <w:lang w:val="ro-RO"/>
        </w:rPr>
        <w:t xml:space="preserve">În absenţa membrului titular, membrul supleant participă cu drepturi depline la şedinţele </w:t>
      </w:r>
      <w:r>
        <w:rPr>
          <w:lang w:val="ro-RO"/>
        </w:rPr>
        <w:t>GL</w:t>
      </w:r>
      <w:r w:rsidRPr="002D70B7">
        <w:rPr>
          <w:lang w:val="ro-RO"/>
        </w:rPr>
        <w:t xml:space="preserve"> DPCA.</w:t>
      </w:r>
    </w:p>
    <w:p w14:paraId="64F02118" w14:textId="77777777" w:rsidR="00342E40" w:rsidRPr="0019297C" w:rsidRDefault="00342E40" w:rsidP="00342E40">
      <w:pPr>
        <w:pStyle w:val="NormalWeb"/>
        <w:numPr>
          <w:ilvl w:val="0"/>
          <w:numId w:val="7"/>
        </w:numPr>
        <w:spacing w:before="120" w:beforeAutospacing="0" w:after="120" w:afterAutospacing="0"/>
        <w:ind w:left="0" w:firstLine="0"/>
        <w:jc w:val="both"/>
        <w:rPr>
          <w:lang w:val="ro-RO"/>
        </w:rPr>
      </w:pPr>
      <w:r w:rsidRPr="002D70B7">
        <w:rPr>
          <w:lang w:val="ro-RO"/>
        </w:rPr>
        <w:t xml:space="preserve">Membrii titulari şi supleanţi nu sunt remuneraţi pentru activitatea desfăşurată în cadrul </w:t>
      </w:r>
      <w:r>
        <w:rPr>
          <w:lang w:val="ro-RO"/>
        </w:rPr>
        <w:t>GL DPCA</w:t>
      </w:r>
      <w:r w:rsidRPr="002D70B7">
        <w:rPr>
          <w:lang w:val="ro-RO"/>
        </w:rPr>
        <w:t>.</w:t>
      </w:r>
    </w:p>
    <w:p w14:paraId="6B3286DC" w14:textId="77777777" w:rsidR="00342E40" w:rsidRDefault="00342E40" w:rsidP="00342E40">
      <w:pPr>
        <w:pStyle w:val="NormalWeb"/>
        <w:numPr>
          <w:ilvl w:val="0"/>
          <w:numId w:val="7"/>
        </w:numPr>
        <w:tabs>
          <w:tab w:val="left" w:pos="0"/>
        </w:tabs>
        <w:spacing w:before="120" w:beforeAutospacing="0" w:after="120" w:afterAutospacing="0"/>
        <w:ind w:left="0" w:firstLine="0"/>
        <w:jc w:val="both"/>
        <w:rPr>
          <w:lang w:val="ro-RO"/>
        </w:rPr>
      </w:pPr>
      <w:r w:rsidRPr="00B975BC">
        <w:rPr>
          <w:lang w:val="ro-RO"/>
        </w:rPr>
        <w:t>GL DPCA se reuneşte la solicitarea preşedintelui CC DPCA, ori de câte ori se consideră necesară implicarea acestuia pe probleme tehnice de specialitate.</w:t>
      </w:r>
    </w:p>
    <w:p w14:paraId="0C6C8A67" w14:textId="77777777" w:rsidR="00342E40" w:rsidRDefault="00342E40" w:rsidP="00342E40">
      <w:pPr>
        <w:pStyle w:val="NormalWeb"/>
        <w:numPr>
          <w:ilvl w:val="0"/>
          <w:numId w:val="7"/>
        </w:numPr>
        <w:tabs>
          <w:tab w:val="left" w:pos="0"/>
        </w:tabs>
        <w:spacing w:before="120" w:beforeAutospacing="0" w:after="120" w:afterAutospacing="0"/>
        <w:ind w:left="0" w:firstLine="0"/>
        <w:jc w:val="both"/>
        <w:rPr>
          <w:lang w:val="ro-RO"/>
        </w:rPr>
      </w:pPr>
      <w:r>
        <w:rPr>
          <w:lang w:val="ro-RO"/>
        </w:rPr>
        <w:t xml:space="preserve">GL DPCA </w:t>
      </w:r>
      <w:r w:rsidRPr="002D70B7">
        <w:rPr>
          <w:lang w:val="ro-RO"/>
        </w:rPr>
        <w:t>îndepline</w:t>
      </w:r>
      <w:r>
        <w:rPr>
          <w:lang w:val="ro-RO"/>
        </w:rPr>
        <w:t xml:space="preserve">ște </w:t>
      </w:r>
      <w:r w:rsidRPr="002D70B7">
        <w:rPr>
          <w:lang w:val="ro-RO"/>
        </w:rPr>
        <w:t>următoarele atribuţii</w:t>
      </w:r>
      <w:r>
        <w:rPr>
          <w:lang w:val="ro-RO"/>
        </w:rPr>
        <w:t>:</w:t>
      </w:r>
    </w:p>
    <w:p w14:paraId="6C623483" w14:textId="73874557" w:rsidR="001346E7" w:rsidRPr="001346E7" w:rsidRDefault="005D3835" w:rsidP="005D3835">
      <w:pPr>
        <w:pStyle w:val="NormalWeb"/>
        <w:numPr>
          <w:ilvl w:val="0"/>
          <w:numId w:val="14"/>
        </w:numPr>
        <w:spacing w:before="0" w:beforeAutospacing="0" w:after="120" w:afterAutospacing="0" w:line="276" w:lineRule="auto"/>
        <w:jc w:val="both"/>
        <w:rPr>
          <w:lang w:val="ro-RO"/>
        </w:rPr>
      </w:pPr>
      <w:r>
        <w:rPr>
          <w:lang w:val="ro-RO"/>
        </w:rPr>
        <w:t>m</w:t>
      </w:r>
      <w:r w:rsidR="001346E7">
        <w:rPr>
          <w:lang w:val="ro-RO"/>
        </w:rPr>
        <w:t>onitorizează</w:t>
      </w:r>
      <w:r>
        <w:rPr>
          <w:lang w:val="ro-RO"/>
        </w:rPr>
        <w:t>,</w:t>
      </w:r>
      <w:r w:rsidR="001346E7">
        <w:rPr>
          <w:lang w:val="ro-RO"/>
        </w:rPr>
        <w:t xml:space="preserve"> </w:t>
      </w:r>
      <w:r w:rsidRPr="005D3835">
        <w:rPr>
          <w:lang w:val="ro-RO"/>
        </w:rPr>
        <w:t>din punct de vedere tehnic</w:t>
      </w:r>
      <w:r>
        <w:rPr>
          <w:lang w:val="ro-RO"/>
        </w:rPr>
        <w:t>,</w:t>
      </w:r>
      <w:r w:rsidRPr="005D3835">
        <w:rPr>
          <w:lang w:val="ro-RO"/>
        </w:rPr>
        <w:t xml:space="preserve"> </w:t>
      </w:r>
      <w:r w:rsidR="001346E7" w:rsidRPr="002D70B7">
        <w:rPr>
          <w:lang w:val="ro-RO"/>
        </w:rPr>
        <w:t xml:space="preserve">stadiul </w:t>
      </w:r>
      <w:r w:rsidR="001346E7">
        <w:rPr>
          <w:lang w:val="ro-RO"/>
        </w:rPr>
        <w:t xml:space="preserve">punerii în aplicare a </w:t>
      </w:r>
      <w:r w:rsidR="001346E7" w:rsidRPr="002D70B7">
        <w:rPr>
          <w:lang w:val="ro-RO"/>
        </w:rPr>
        <w:t>Strategiei privind Cadrul național;</w:t>
      </w:r>
    </w:p>
    <w:p w14:paraId="3B065B39" w14:textId="1E899814" w:rsidR="00342E40" w:rsidRPr="000C5556" w:rsidRDefault="00342E40" w:rsidP="005D3835">
      <w:pPr>
        <w:pStyle w:val="NormalWeb"/>
        <w:numPr>
          <w:ilvl w:val="0"/>
          <w:numId w:val="14"/>
        </w:numPr>
        <w:tabs>
          <w:tab w:val="left" w:pos="360"/>
        </w:tabs>
        <w:spacing w:before="0" w:beforeAutospacing="0" w:after="120" w:afterAutospacing="0"/>
        <w:jc w:val="both"/>
        <w:rPr>
          <w:lang w:val="ro-RO"/>
        </w:rPr>
      </w:pPr>
      <w:r w:rsidRPr="000C5556">
        <w:rPr>
          <w:lang w:val="ro-RO"/>
        </w:rPr>
        <w:t xml:space="preserve">prezintă CC DPCA, </w:t>
      </w:r>
      <w:r w:rsidR="005D3835">
        <w:rPr>
          <w:lang w:val="ro-RO"/>
        </w:rPr>
        <w:t>ori de câte ori îi este solicitat</w:t>
      </w:r>
      <w:r w:rsidRPr="000C5556">
        <w:rPr>
          <w:lang w:val="ro-RO"/>
        </w:rPr>
        <w:t>, informări cu privire la stadiul implementării Strategiei privind Cadrul național de politică pentru dezvoltarea pieței în ceea ce privește combustibili alternativi;</w:t>
      </w:r>
    </w:p>
    <w:p w14:paraId="6781FE01" w14:textId="7AA37250" w:rsidR="001346E7" w:rsidRDefault="00342E40" w:rsidP="005D3835">
      <w:pPr>
        <w:pStyle w:val="NormalWeb"/>
        <w:numPr>
          <w:ilvl w:val="0"/>
          <w:numId w:val="14"/>
        </w:numPr>
        <w:tabs>
          <w:tab w:val="left" w:pos="360"/>
        </w:tabs>
        <w:spacing w:before="0" w:beforeAutospacing="0" w:after="120" w:afterAutospacing="0"/>
        <w:jc w:val="both"/>
        <w:rPr>
          <w:lang w:val="ro-RO"/>
        </w:rPr>
      </w:pPr>
      <w:r w:rsidRPr="000C5556">
        <w:rPr>
          <w:lang w:val="ro-RO"/>
        </w:rPr>
        <w:t xml:space="preserve">informează CC DPCA asupra oricăror probleme întâmpinate în cadrul implementării Strategiei privind Cadrul național de politică pentru dezvoltarea pieței în ceea ce privește combustibili alternativi; </w:t>
      </w:r>
    </w:p>
    <w:p w14:paraId="1FD8B0D0" w14:textId="474F538A" w:rsidR="005D3835" w:rsidRDefault="005D3835" w:rsidP="005D3835">
      <w:pPr>
        <w:pStyle w:val="NormalWeb"/>
        <w:numPr>
          <w:ilvl w:val="0"/>
          <w:numId w:val="14"/>
        </w:numPr>
        <w:spacing w:before="0" w:beforeAutospacing="0" w:after="120" w:afterAutospacing="0" w:line="276" w:lineRule="auto"/>
        <w:jc w:val="both"/>
        <w:rPr>
          <w:lang w:val="ro-RO"/>
        </w:rPr>
      </w:pPr>
      <w:r>
        <w:rPr>
          <w:lang w:val="ro-RO"/>
        </w:rPr>
        <w:t>elaborează</w:t>
      </w:r>
      <w:r w:rsidR="001C2E58">
        <w:rPr>
          <w:lang w:val="ro-RO"/>
        </w:rPr>
        <w:t xml:space="preserve"> </w:t>
      </w:r>
      <w:r w:rsidR="001C2E58" w:rsidRPr="002D70B7">
        <w:rPr>
          <w:lang w:val="ro-RO"/>
        </w:rPr>
        <w:t xml:space="preserve">recomandări privind instituţiile responsabile pentru implementarea actelor normative subsecvente Legii nr. 34/2017 </w:t>
      </w:r>
      <w:r w:rsidR="001C2E58" w:rsidRPr="007B7EA8">
        <w:rPr>
          <w:i/>
          <w:lang w:val="ro-RO"/>
        </w:rPr>
        <w:t>privind instalarea infrastructurii pentru combustibili alternativi</w:t>
      </w:r>
      <w:r w:rsidR="001C2E58" w:rsidRPr="002D70B7">
        <w:rPr>
          <w:lang w:val="ro-RO"/>
        </w:rPr>
        <w:t>;</w:t>
      </w:r>
    </w:p>
    <w:p w14:paraId="77037D21" w14:textId="1907D82C" w:rsidR="001346E7" w:rsidRDefault="001346E7" w:rsidP="005D3835">
      <w:pPr>
        <w:pStyle w:val="NormalWeb"/>
        <w:numPr>
          <w:ilvl w:val="0"/>
          <w:numId w:val="14"/>
        </w:numPr>
        <w:spacing w:before="0" w:beforeAutospacing="0" w:after="120" w:afterAutospacing="0" w:line="276" w:lineRule="auto"/>
        <w:jc w:val="both"/>
        <w:rPr>
          <w:lang w:val="ro-RO"/>
        </w:rPr>
      </w:pPr>
      <w:r>
        <w:rPr>
          <w:lang w:val="ro-RO"/>
        </w:rPr>
        <w:t>formulează</w:t>
      </w:r>
      <w:r w:rsidRPr="002D70B7">
        <w:rPr>
          <w:lang w:val="ro-RO"/>
        </w:rPr>
        <w:t xml:space="preserve"> recomandări </w:t>
      </w:r>
      <w:r w:rsidR="007D480F">
        <w:rPr>
          <w:lang w:val="ro-RO"/>
        </w:rPr>
        <w:t>CC DPCA</w:t>
      </w:r>
      <w:r w:rsidRPr="002D70B7">
        <w:rPr>
          <w:lang w:val="ro-RO"/>
        </w:rPr>
        <w:t xml:space="preserve"> privind reglementările, standardele şi acţiunile necesare implementării Legii nr. 34/2017 privind instalarea infrastructurii pentru combustibili </w:t>
      </w:r>
      <w:r w:rsidRPr="002D70B7">
        <w:rPr>
          <w:lang w:val="ro-RO"/>
        </w:rPr>
        <w:lastRenderedPageBreak/>
        <w:t>alternativi și a</w:t>
      </w:r>
      <w:r>
        <w:rPr>
          <w:lang w:val="ro-RO"/>
        </w:rPr>
        <w:t xml:space="preserve"> Hotărârii Guvernului nr. 87/2018 </w:t>
      </w:r>
      <w:r w:rsidRPr="00034018">
        <w:rPr>
          <w:lang w:val="ro-RO"/>
        </w:rPr>
        <w:t>pentru aprobarea</w:t>
      </w:r>
      <w:r>
        <w:rPr>
          <w:lang w:val="ro-RO"/>
        </w:rPr>
        <w:t xml:space="preserve"> Strategiei privind Cadrul n</w:t>
      </w:r>
      <w:r w:rsidRPr="002D70B7">
        <w:rPr>
          <w:lang w:val="ro-RO"/>
        </w:rPr>
        <w:t xml:space="preserve">ațional și </w:t>
      </w:r>
      <w:r w:rsidR="00B706D5">
        <w:rPr>
          <w:lang w:val="ro-RO"/>
        </w:rPr>
        <w:t>urmărește</w:t>
      </w:r>
      <w:r w:rsidRPr="002D70B7">
        <w:rPr>
          <w:lang w:val="ro-RO"/>
        </w:rPr>
        <w:t xml:space="preserve"> implementarea acestora;</w:t>
      </w:r>
    </w:p>
    <w:p w14:paraId="0C170DC0" w14:textId="72692158" w:rsidR="001346E7" w:rsidRPr="001346E7" w:rsidRDefault="001346E7" w:rsidP="005D3835">
      <w:pPr>
        <w:pStyle w:val="NormalWeb"/>
        <w:numPr>
          <w:ilvl w:val="0"/>
          <w:numId w:val="14"/>
        </w:numPr>
        <w:spacing w:before="0" w:beforeAutospacing="0" w:after="120" w:afterAutospacing="0"/>
        <w:jc w:val="both"/>
        <w:rPr>
          <w:lang w:val="ro-RO"/>
        </w:rPr>
      </w:pPr>
      <w:r>
        <w:rPr>
          <w:lang w:val="ro-RO"/>
        </w:rPr>
        <w:t>formulează</w:t>
      </w:r>
      <w:r w:rsidRPr="002D70B7">
        <w:rPr>
          <w:lang w:val="ro-RO"/>
        </w:rPr>
        <w:t xml:space="preserve"> recomandări </w:t>
      </w:r>
      <w:r w:rsidR="007D480F">
        <w:rPr>
          <w:lang w:val="ro-RO"/>
        </w:rPr>
        <w:t xml:space="preserve">CC DPCA pentru </w:t>
      </w:r>
      <w:r w:rsidRPr="002D70B7">
        <w:rPr>
          <w:lang w:val="ro-RO"/>
        </w:rPr>
        <w:t>instituţiil</w:t>
      </w:r>
      <w:r w:rsidR="007D480F">
        <w:rPr>
          <w:lang w:val="ro-RO"/>
        </w:rPr>
        <w:t>e</w:t>
      </w:r>
      <w:r w:rsidRPr="002D70B7">
        <w:rPr>
          <w:lang w:val="ro-RO"/>
        </w:rPr>
        <w:t xml:space="preserve"> responsabile pentru </w:t>
      </w:r>
      <w:r>
        <w:rPr>
          <w:lang w:val="ro-RO"/>
        </w:rPr>
        <w:t>fiecare domeniu şi identifică măsurile necesare</w:t>
      </w:r>
      <w:r w:rsidRPr="002D70B7">
        <w:rPr>
          <w:lang w:val="ro-RO"/>
        </w:rPr>
        <w:t xml:space="preserve"> atingerii obiectivelor naționale</w:t>
      </w:r>
      <w:r>
        <w:rPr>
          <w:lang w:val="ro-RO"/>
        </w:rPr>
        <w:t>,</w:t>
      </w:r>
      <w:r w:rsidRPr="002D70B7">
        <w:rPr>
          <w:lang w:val="ro-RO"/>
        </w:rPr>
        <w:t xml:space="preserve"> așa cum sunt ele descrise în Strat</w:t>
      </w:r>
      <w:r>
        <w:rPr>
          <w:lang w:val="ro-RO"/>
        </w:rPr>
        <w:t>egia privind Cadrul n</w:t>
      </w:r>
      <w:r w:rsidRPr="002D70B7">
        <w:rPr>
          <w:lang w:val="ro-RO"/>
        </w:rPr>
        <w:t>ațional;</w:t>
      </w:r>
    </w:p>
    <w:p w14:paraId="0C6FF919" w14:textId="77777777" w:rsidR="00342E40" w:rsidRDefault="00342E40" w:rsidP="005D3835">
      <w:pPr>
        <w:pStyle w:val="NormalWeb"/>
        <w:numPr>
          <w:ilvl w:val="0"/>
          <w:numId w:val="14"/>
        </w:numPr>
        <w:spacing w:before="120" w:beforeAutospacing="0" w:after="120" w:afterAutospacing="0"/>
        <w:jc w:val="both"/>
        <w:rPr>
          <w:lang w:val="ro-RO"/>
        </w:rPr>
      </w:pPr>
      <w:r w:rsidRPr="00B975BC">
        <w:rPr>
          <w:lang w:val="ro-RO"/>
        </w:rPr>
        <w:t>asigură suportul tehnic de specialitate membrilor CC DPCA şi îndeplineşte a</w:t>
      </w:r>
      <w:r>
        <w:rPr>
          <w:lang w:val="ro-RO"/>
        </w:rPr>
        <w:t>tribuţiile stabilite de CC DPCA;</w:t>
      </w:r>
    </w:p>
    <w:p w14:paraId="3EB3D893" w14:textId="13606F75" w:rsidR="00342E40" w:rsidRPr="000C5556" w:rsidRDefault="00342E40" w:rsidP="005D3835">
      <w:pPr>
        <w:pStyle w:val="NormalWeb"/>
        <w:numPr>
          <w:ilvl w:val="0"/>
          <w:numId w:val="14"/>
        </w:numPr>
        <w:spacing w:before="120" w:beforeAutospacing="0" w:after="120" w:afterAutospacing="0"/>
        <w:jc w:val="both"/>
        <w:rPr>
          <w:lang w:val="ro-RO"/>
        </w:rPr>
      </w:pPr>
      <w:r w:rsidRPr="000C5556">
        <w:rPr>
          <w:lang w:val="ro-RO"/>
        </w:rPr>
        <w:t xml:space="preserve">întocmește </w:t>
      </w:r>
      <w:r w:rsidRPr="000C5556">
        <w:rPr>
          <w:color w:val="000000"/>
          <w:lang w:val="ro-RO"/>
        </w:rPr>
        <w:t xml:space="preserve">un raport privind punerea în aplicare a </w:t>
      </w:r>
      <w:r w:rsidR="00F7494D">
        <w:rPr>
          <w:color w:val="000000"/>
          <w:lang w:val="ro-RO"/>
        </w:rPr>
        <w:t xml:space="preserve">Strategiei </w:t>
      </w:r>
      <w:r w:rsidRPr="000C5556">
        <w:rPr>
          <w:color w:val="000000"/>
          <w:lang w:val="ro-RO"/>
        </w:rPr>
        <w:t>Cadrului naţional de politică pentru dezvoltarea pieţei de combustibili alternativi până la data de 18 noiembrie 2019 şi, ulterior, din 3 în 3 ani, în conformitate cu prevederile articolului 12 aline</w:t>
      </w:r>
      <w:r w:rsidR="00252134">
        <w:rPr>
          <w:color w:val="000000"/>
          <w:lang w:val="ro-RO"/>
        </w:rPr>
        <w:t>a</w:t>
      </w:r>
      <w:r w:rsidRPr="000C5556">
        <w:rPr>
          <w:color w:val="000000"/>
          <w:lang w:val="ro-RO"/>
        </w:rPr>
        <w:t>tul (2) din Legea nr. 34/2017 privind instalarea infrastructurii pentru combustibili alternativi</w:t>
      </w:r>
      <w:r>
        <w:rPr>
          <w:color w:val="000000"/>
          <w:lang w:val="ro-RO"/>
        </w:rPr>
        <w:t>;</w:t>
      </w:r>
    </w:p>
    <w:p w14:paraId="044C7775" w14:textId="12C3FC89" w:rsidR="00342E40" w:rsidRPr="00342E40" w:rsidRDefault="007D480F" w:rsidP="007D480F">
      <w:pPr>
        <w:pStyle w:val="NormalWeb"/>
        <w:numPr>
          <w:ilvl w:val="0"/>
          <w:numId w:val="14"/>
        </w:numPr>
        <w:tabs>
          <w:tab w:val="left" w:pos="0"/>
        </w:tabs>
        <w:spacing w:before="120" w:beforeAutospacing="0" w:after="240" w:afterAutospacing="0"/>
        <w:jc w:val="both"/>
        <w:rPr>
          <w:lang w:val="ro-RO"/>
        </w:rPr>
      </w:pPr>
      <w:r>
        <w:rPr>
          <w:lang w:val="ro-RO"/>
        </w:rPr>
        <w:t>oferă suportul tehnic pentru</w:t>
      </w:r>
      <w:r w:rsidR="00342E40" w:rsidRPr="00B975BC">
        <w:rPr>
          <w:lang w:val="ro-RO"/>
        </w:rPr>
        <w:t xml:space="preserve"> ca raportul </w:t>
      </w:r>
      <w:r w:rsidRPr="007D480F">
        <w:rPr>
          <w:lang w:val="ro-RO"/>
        </w:rPr>
        <w:t>privind punerea în aplicare a Strategiei Cadrului naţional de politică pentru dezvoltarea pieţei de combustibili alternativi</w:t>
      </w:r>
      <w:r w:rsidR="00342E40" w:rsidRPr="00B975BC">
        <w:rPr>
          <w:lang w:val="ro-RO"/>
        </w:rPr>
        <w:t xml:space="preserve"> </w:t>
      </w:r>
      <w:r>
        <w:rPr>
          <w:lang w:val="ro-RO"/>
        </w:rPr>
        <w:t>să fie</w:t>
      </w:r>
      <w:r w:rsidR="00342E40" w:rsidRPr="00B975BC">
        <w:rPr>
          <w:lang w:val="ro-RO"/>
        </w:rPr>
        <w:t xml:space="preserve"> adoptat de către membrii CC DPCA prin vot majoritar la nivel de secretar de stat și/sau nivel de conducere.</w:t>
      </w:r>
    </w:p>
    <w:p w14:paraId="2D837CFA" w14:textId="198C304F" w:rsidR="00E0634D" w:rsidRPr="00D877CE" w:rsidRDefault="00902FFA" w:rsidP="0019297C">
      <w:pPr>
        <w:pStyle w:val="NormalWeb"/>
        <w:spacing w:before="0" w:beforeAutospacing="0" w:after="0" w:afterAutospacing="0"/>
        <w:jc w:val="both"/>
        <w:rPr>
          <w:color w:val="0000FF"/>
          <w:lang w:val="ro-RO"/>
        </w:rPr>
      </w:pPr>
      <w:r w:rsidRPr="002D70B7">
        <w:rPr>
          <w:color w:val="0000FF"/>
          <w:lang w:val="ro-RO"/>
        </w:rPr>
        <w:t xml:space="preserve">ART. </w:t>
      </w:r>
      <w:r w:rsidR="00342E40">
        <w:rPr>
          <w:color w:val="0000FF"/>
          <w:lang w:val="ro-RO"/>
        </w:rPr>
        <w:t>4</w:t>
      </w:r>
    </w:p>
    <w:p w14:paraId="285E535F" w14:textId="7E5BAEBF" w:rsidR="00C84697" w:rsidRPr="002D70B7" w:rsidRDefault="00751D8D" w:rsidP="0019297C">
      <w:pPr>
        <w:pStyle w:val="NormalWeb"/>
        <w:jc w:val="both"/>
        <w:rPr>
          <w:lang w:val="ro-RO"/>
        </w:rPr>
      </w:pPr>
      <w:r>
        <w:rPr>
          <w:lang w:val="ro-RO"/>
        </w:rPr>
        <w:t>(1)</w:t>
      </w:r>
      <w:r>
        <w:rPr>
          <w:lang w:val="ro-RO"/>
        </w:rPr>
        <w:tab/>
      </w:r>
      <w:r w:rsidR="00902FFA" w:rsidRPr="002D70B7">
        <w:rPr>
          <w:lang w:val="ro-RO"/>
        </w:rPr>
        <w:t xml:space="preserve">Preşedintele CC </w:t>
      </w:r>
      <w:r w:rsidR="00C84697" w:rsidRPr="002D70B7">
        <w:rPr>
          <w:lang w:val="ro-RO"/>
        </w:rPr>
        <w:t>DPCA</w:t>
      </w:r>
      <w:r w:rsidR="00902FFA" w:rsidRPr="002D70B7">
        <w:rPr>
          <w:lang w:val="ro-RO"/>
        </w:rPr>
        <w:t xml:space="preserve"> îndeplineşte următoarele atribuţii:</w:t>
      </w:r>
    </w:p>
    <w:p w14:paraId="45B1211A" w14:textId="06D9C786" w:rsidR="00CC4911" w:rsidRPr="002D70B7" w:rsidRDefault="007B29B4" w:rsidP="007130D2">
      <w:pPr>
        <w:pStyle w:val="NormalWeb"/>
        <w:numPr>
          <w:ilvl w:val="0"/>
          <w:numId w:val="8"/>
        </w:numPr>
        <w:spacing w:before="0" w:beforeAutospacing="0" w:after="120" w:afterAutospacing="0"/>
        <w:jc w:val="both"/>
        <w:rPr>
          <w:lang w:val="ro-RO"/>
        </w:rPr>
      </w:pPr>
      <w:r>
        <w:rPr>
          <w:lang w:val="ro-RO"/>
        </w:rPr>
        <w:t>aprobă</w:t>
      </w:r>
      <w:r w:rsidR="00C84697" w:rsidRPr="002D70B7">
        <w:rPr>
          <w:lang w:val="ro-RO"/>
        </w:rPr>
        <w:t xml:space="preserve"> agenda şedinţelor CC </w:t>
      </w:r>
      <w:r w:rsidR="006B3ABC" w:rsidRPr="002D70B7">
        <w:rPr>
          <w:lang w:val="ro-RO"/>
        </w:rPr>
        <w:t>DPCA</w:t>
      </w:r>
      <w:r w:rsidR="008C439E" w:rsidRPr="002D70B7">
        <w:rPr>
          <w:lang w:val="ro-RO"/>
        </w:rPr>
        <w:t xml:space="preserve"> și lista invitaţilor</w:t>
      </w:r>
      <w:r w:rsidR="00C702D2" w:rsidRPr="002D70B7">
        <w:rPr>
          <w:lang w:val="ro-RO"/>
        </w:rPr>
        <w:t>;</w:t>
      </w:r>
    </w:p>
    <w:p w14:paraId="374FC820" w14:textId="4D5B7DD0" w:rsidR="00CC4911" w:rsidRPr="002D70B7" w:rsidRDefault="007130D2" w:rsidP="007130D2">
      <w:pPr>
        <w:pStyle w:val="NormalWeb"/>
        <w:numPr>
          <w:ilvl w:val="0"/>
          <w:numId w:val="8"/>
        </w:numPr>
        <w:spacing w:before="0" w:beforeAutospacing="0" w:after="120" w:afterAutospacing="0"/>
        <w:jc w:val="both"/>
        <w:rPr>
          <w:lang w:val="ro-RO"/>
        </w:rPr>
      </w:pPr>
      <w:r w:rsidRPr="002D70B7">
        <w:rPr>
          <w:lang w:val="ro-RO"/>
        </w:rPr>
        <w:t xml:space="preserve">convoacă, ori de câte ori </w:t>
      </w:r>
      <w:r>
        <w:rPr>
          <w:lang w:val="ro-RO"/>
        </w:rPr>
        <w:t>este necesar, GL</w:t>
      </w:r>
      <w:r w:rsidRPr="002D70B7">
        <w:rPr>
          <w:lang w:val="ro-RO"/>
        </w:rPr>
        <w:t xml:space="preserve"> DPCA</w:t>
      </w:r>
      <w:r>
        <w:rPr>
          <w:lang w:val="ro-RO"/>
        </w:rPr>
        <w:t xml:space="preserve"> și </w:t>
      </w:r>
      <w:r w:rsidR="00CC4911" w:rsidRPr="002D70B7">
        <w:rPr>
          <w:lang w:val="ro-RO"/>
        </w:rPr>
        <w:t xml:space="preserve">CC </w:t>
      </w:r>
      <w:r w:rsidR="006B3ABC" w:rsidRPr="002D70B7">
        <w:rPr>
          <w:lang w:val="ro-RO"/>
        </w:rPr>
        <w:t>DPCA</w:t>
      </w:r>
      <w:r w:rsidR="00C702D2" w:rsidRPr="002D70B7">
        <w:rPr>
          <w:lang w:val="ro-RO"/>
        </w:rPr>
        <w:t>;</w:t>
      </w:r>
      <w:r w:rsidR="006B3ABC" w:rsidRPr="002D70B7">
        <w:rPr>
          <w:lang w:val="ro-RO"/>
        </w:rPr>
        <w:t xml:space="preserve"> </w:t>
      </w:r>
    </w:p>
    <w:p w14:paraId="0ABD39C3" w14:textId="568D9B35" w:rsidR="00CC4911" w:rsidRPr="002D70B7" w:rsidRDefault="00902FFA" w:rsidP="007130D2">
      <w:pPr>
        <w:pStyle w:val="NormalWeb"/>
        <w:numPr>
          <w:ilvl w:val="0"/>
          <w:numId w:val="8"/>
        </w:numPr>
        <w:spacing w:before="0" w:beforeAutospacing="0" w:after="120" w:afterAutospacing="0"/>
        <w:jc w:val="both"/>
        <w:rPr>
          <w:lang w:val="ro-RO"/>
        </w:rPr>
      </w:pPr>
      <w:r w:rsidRPr="002D70B7">
        <w:rPr>
          <w:lang w:val="ro-RO"/>
        </w:rPr>
        <w:t xml:space="preserve">aprobă materialele ce urmează a fi transmise membrilor CC </w:t>
      </w:r>
      <w:r w:rsidR="006B3ABC" w:rsidRPr="002D70B7">
        <w:rPr>
          <w:lang w:val="ro-RO"/>
        </w:rPr>
        <w:t>DPCA</w:t>
      </w:r>
      <w:r w:rsidR="00E94DC6">
        <w:rPr>
          <w:lang w:val="ro-RO"/>
        </w:rPr>
        <w:t xml:space="preserve">, în vederea </w:t>
      </w:r>
      <w:r w:rsidR="00662EAB">
        <w:rPr>
          <w:lang w:val="ro-RO"/>
        </w:rPr>
        <w:t>dezbaterii</w:t>
      </w:r>
      <w:r w:rsidR="00E94DC6">
        <w:rPr>
          <w:lang w:val="ro-RO"/>
        </w:rPr>
        <w:t xml:space="preserve">   </w:t>
      </w:r>
      <w:r w:rsidRPr="002D70B7">
        <w:rPr>
          <w:lang w:val="ro-RO"/>
        </w:rPr>
        <w:t>acest</w:t>
      </w:r>
      <w:r w:rsidR="00CC4911" w:rsidRPr="002D70B7">
        <w:rPr>
          <w:lang w:val="ro-RO"/>
        </w:rPr>
        <w:t xml:space="preserve">ora în cadrul şedinţelor CC </w:t>
      </w:r>
      <w:r w:rsidR="006B3ABC" w:rsidRPr="002D70B7">
        <w:rPr>
          <w:lang w:val="ro-RO"/>
        </w:rPr>
        <w:t>DPCA</w:t>
      </w:r>
      <w:r w:rsidR="00C702D2" w:rsidRPr="002D70B7">
        <w:rPr>
          <w:lang w:val="ro-RO"/>
        </w:rPr>
        <w:t>;</w:t>
      </w:r>
    </w:p>
    <w:p w14:paraId="185DA1EB" w14:textId="1577B386" w:rsidR="00CC4911" w:rsidRPr="002D70B7" w:rsidRDefault="00CC4911" w:rsidP="007130D2">
      <w:pPr>
        <w:pStyle w:val="NormalWeb"/>
        <w:numPr>
          <w:ilvl w:val="0"/>
          <w:numId w:val="8"/>
        </w:numPr>
        <w:spacing w:before="0" w:beforeAutospacing="0" w:after="120" w:afterAutospacing="0"/>
        <w:jc w:val="both"/>
        <w:rPr>
          <w:lang w:val="ro-RO"/>
        </w:rPr>
      </w:pPr>
      <w:r w:rsidRPr="002D70B7">
        <w:rPr>
          <w:lang w:val="ro-RO"/>
        </w:rPr>
        <w:t xml:space="preserve">conduce lucrările CC </w:t>
      </w:r>
      <w:r w:rsidR="006B3ABC" w:rsidRPr="002D70B7">
        <w:rPr>
          <w:lang w:val="ro-RO"/>
        </w:rPr>
        <w:t>DPCA</w:t>
      </w:r>
      <w:r w:rsidR="007130D2">
        <w:rPr>
          <w:lang w:val="ro-RO"/>
        </w:rPr>
        <w:t xml:space="preserve"> și GL</w:t>
      </w:r>
      <w:r w:rsidR="007130D2" w:rsidRPr="002D70B7">
        <w:rPr>
          <w:lang w:val="ro-RO"/>
        </w:rPr>
        <w:t xml:space="preserve"> DPCA</w:t>
      </w:r>
      <w:r w:rsidR="00C702D2" w:rsidRPr="002D70B7">
        <w:rPr>
          <w:lang w:val="ro-RO"/>
        </w:rPr>
        <w:t>;</w:t>
      </w:r>
    </w:p>
    <w:p w14:paraId="5B197110" w14:textId="4A702908" w:rsidR="00CC4911" w:rsidRPr="002D70B7" w:rsidRDefault="00CC4911" w:rsidP="007130D2">
      <w:pPr>
        <w:pStyle w:val="NormalWeb"/>
        <w:numPr>
          <w:ilvl w:val="0"/>
          <w:numId w:val="8"/>
        </w:numPr>
        <w:spacing w:before="0" w:beforeAutospacing="0" w:after="120" w:afterAutospacing="0"/>
        <w:jc w:val="both"/>
        <w:rPr>
          <w:lang w:val="ro-RO"/>
        </w:rPr>
      </w:pPr>
      <w:r w:rsidRPr="002D70B7">
        <w:rPr>
          <w:lang w:val="ro-RO"/>
        </w:rPr>
        <w:t xml:space="preserve">semnează deciziile CC </w:t>
      </w:r>
      <w:r w:rsidR="006B3ABC" w:rsidRPr="002D70B7">
        <w:rPr>
          <w:lang w:val="ro-RO"/>
        </w:rPr>
        <w:t>DPCA</w:t>
      </w:r>
      <w:r w:rsidR="00A5559E">
        <w:rPr>
          <w:lang w:val="ro-RO"/>
        </w:rPr>
        <w:t xml:space="preserve"> și GL</w:t>
      </w:r>
      <w:r w:rsidR="00A5559E" w:rsidRPr="002D70B7">
        <w:rPr>
          <w:lang w:val="ro-RO"/>
        </w:rPr>
        <w:t xml:space="preserve"> DPCA</w:t>
      </w:r>
      <w:r w:rsidR="00C702D2" w:rsidRPr="002D70B7">
        <w:rPr>
          <w:lang w:val="ro-RO"/>
        </w:rPr>
        <w:t>;</w:t>
      </w:r>
    </w:p>
    <w:p w14:paraId="522E2BCE" w14:textId="5BCB84C8" w:rsidR="00C702D2" w:rsidRPr="002D70B7" w:rsidRDefault="00902FFA" w:rsidP="007130D2">
      <w:pPr>
        <w:pStyle w:val="NormalWeb"/>
        <w:numPr>
          <w:ilvl w:val="0"/>
          <w:numId w:val="8"/>
        </w:numPr>
        <w:spacing w:before="0" w:beforeAutospacing="0" w:after="120" w:afterAutospacing="0"/>
        <w:jc w:val="both"/>
        <w:rPr>
          <w:lang w:val="ro-RO"/>
        </w:rPr>
      </w:pPr>
      <w:r w:rsidRPr="002D70B7">
        <w:rPr>
          <w:lang w:val="ro-RO"/>
        </w:rPr>
        <w:t xml:space="preserve">solicită membrilor CC </w:t>
      </w:r>
      <w:r w:rsidR="006B3ABC" w:rsidRPr="002D70B7">
        <w:rPr>
          <w:lang w:val="ro-RO"/>
        </w:rPr>
        <w:t>DPCA</w:t>
      </w:r>
      <w:r w:rsidRPr="002D70B7">
        <w:rPr>
          <w:lang w:val="ro-RO"/>
        </w:rPr>
        <w:t xml:space="preserve"> </w:t>
      </w:r>
      <w:r w:rsidR="00A5559E">
        <w:rPr>
          <w:lang w:val="ro-RO"/>
        </w:rPr>
        <w:t>și GL</w:t>
      </w:r>
      <w:r w:rsidR="00A5559E" w:rsidRPr="002D70B7">
        <w:rPr>
          <w:lang w:val="ro-RO"/>
        </w:rPr>
        <w:t xml:space="preserve"> DPCA </w:t>
      </w:r>
      <w:r w:rsidRPr="002D70B7">
        <w:rPr>
          <w:lang w:val="ro-RO"/>
        </w:rPr>
        <w:t>rapoarte privind stadiul de realizare a sarcinilor ce le revin</w:t>
      </w:r>
      <w:r w:rsidR="0034608E">
        <w:rPr>
          <w:lang w:val="ro-RO"/>
        </w:rPr>
        <w:t>;</w:t>
      </w:r>
    </w:p>
    <w:p w14:paraId="27C1E03F" w14:textId="268C7732" w:rsidR="00CC4911" w:rsidRPr="007130D2" w:rsidRDefault="00D877CE" w:rsidP="007130D2">
      <w:pPr>
        <w:pStyle w:val="NormalWeb"/>
        <w:numPr>
          <w:ilvl w:val="0"/>
          <w:numId w:val="8"/>
        </w:numPr>
        <w:spacing w:before="0" w:beforeAutospacing="0" w:after="120" w:afterAutospacing="0"/>
        <w:jc w:val="both"/>
        <w:rPr>
          <w:lang w:val="ro-RO"/>
        </w:rPr>
      </w:pPr>
      <w:r w:rsidRPr="007C69C6">
        <w:rPr>
          <w:lang w:val="ro-RO"/>
        </w:rPr>
        <w:t xml:space="preserve">aprobă </w:t>
      </w:r>
      <w:r w:rsidR="00095AB6" w:rsidRPr="007C69C6">
        <w:rPr>
          <w:lang w:val="ro-RO"/>
        </w:rPr>
        <w:t>informări</w:t>
      </w:r>
      <w:r w:rsidR="002B18F8">
        <w:rPr>
          <w:lang w:val="ro-RO"/>
        </w:rPr>
        <w:t>le</w:t>
      </w:r>
      <w:r w:rsidR="00095AB6" w:rsidRPr="007C69C6">
        <w:rPr>
          <w:lang w:val="ro-RO"/>
        </w:rPr>
        <w:t xml:space="preserve"> </w:t>
      </w:r>
      <w:r w:rsidR="0034608E">
        <w:rPr>
          <w:lang w:val="ro-RO"/>
        </w:rPr>
        <w:t>către Secretariatul General al Guvernului</w:t>
      </w:r>
      <w:r w:rsidR="0096306F">
        <w:rPr>
          <w:lang w:val="ro-RO"/>
        </w:rPr>
        <w:t>.</w:t>
      </w:r>
    </w:p>
    <w:p w14:paraId="3863CF70" w14:textId="256454FD" w:rsidR="00C702D2" w:rsidRPr="002D70B7" w:rsidRDefault="00C702D2" w:rsidP="007130D2">
      <w:pPr>
        <w:pStyle w:val="NormalWeb"/>
        <w:numPr>
          <w:ilvl w:val="0"/>
          <w:numId w:val="8"/>
        </w:numPr>
        <w:spacing w:before="0" w:beforeAutospacing="0" w:after="120" w:afterAutospacing="0"/>
        <w:jc w:val="both"/>
        <w:rPr>
          <w:lang w:val="ro-RO"/>
        </w:rPr>
      </w:pPr>
      <w:r w:rsidRPr="002D70B7">
        <w:rPr>
          <w:lang w:val="ro-RO"/>
        </w:rPr>
        <w:t>semnează rapoartele de expertiza tehnică dezvol</w:t>
      </w:r>
      <w:r w:rsidR="00A53D67">
        <w:rPr>
          <w:lang w:val="ro-RO"/>
        </w:rPr>
        <w:t>tate de GL</w:t>
      </w:r>
      <w:r w:rsidRPr="002D70B7">
        <w:rPr>
          <w:lang w:val="ro-RO"/>
        </w:rPr>
        <w:t xml:space="preserve"> DPCA;</w:t>
      </w:r>
    </w:p>
    <w:p w14:paraId="438F3F58" w14:textId="481431F4" w:rsidR="007130D2" w:rsidRPr="000C5556" w:rsidRDefault="0096306F" w:rsidP="000C5556">
      <w:pPr>
        <w:pStyle w:val="NormalWeb"/>
        <w:numPr>
          <w:ilvl w:val="0"/>
          <w:numId w:val="8"/>
        </w:numPr>
        <w:spacing w:before="0" w:beforeAutospacing="0" w:after="120" w:afterAutospacing="0"/>
        <w:jc w:val="both"/>
        <w:rPr>
          <w:lang w:val="ro-RO"/>
        </w:rPr>
      </w:pPr>
      <w:r w:rsidRPr="002D70B7">
        <w:rPr>
          <w:lang w:val="ro-RO"/>
        </w:rPr>
        <w:t>reprezintă CC DPCA</w:t>
      </w:r>
      <w:r>
        <w:rPr>
          <w:lang w:val="ro-RO"/>
        </w:rPr>
        <w:t xml:space="preserve"> și GL</w:t>
      </w:r>
      <w:r w:rsidRPr="002D70B7">
        <w:rPr>
          <w:lang w:val="ro-RO"/>
        </w:rPr>
        <w:t xml:space="preserve"> DPCA în relaţiile cu terţii.</w:t>
      </w:r>
    </w:p>
    <w:p w14:paraId="23DD201C" w14:textId="75C0F2E2" w:rsidR="003F4D6C" w:rsidRPr="002D70B7" w:rsidRDefault="0034608E" w:rsidP="00224E7B">
      <w:pPr>
        <w:pStyle w:val="NormalWeb"/>
        <w:jc w:val="both"/>
        <w:rPr>
          <w:lang w:val="ro-RO"/>
        </w:rPr>
      </w:pPr>
      <w:r>
        <w:rPr>
          <w:lang w:val="ro-RO"/>
        </w:rPr>
        <w:t>(2)</w:t>
      </w:r>
      <w:r>
        <w:rPr>
          <w:lang w:val="ro-RO"/>
        </w:rPr>
        <w:tab/>
      </w:r>
      <w:r w:rsidRPr="002D70B7">
        <w:rPr>
          <w:lang w:val="ro-RO"/>
        </w:rPr>
        <w:t>Vicepreşedintele CC DPCA</w:t>
      </w:r>
      <w:r>
        <w:rPr>
          <w:lang w:val="ro-RO"/>
        </w:rPr>
        <w:t xml:space="preserve"> asistă </w:t>
      </w:r>
      <w:r w:rsidR="000C5556">
        <w:rPr>
          <w:lang w:val="ro-RO"/>
        </w:rPr>
        <w:t>p</w:t>
      </w:r>
      <w:r>
        <w:rPr>
          <w:lang w:val="ro-RO"/>
        </w:rPr>
        <w:t>reședintele CC</w:t>
      </w:r>
      <w:r w:rsidR="002B18F8">
        <w:rPr>
          <w:lang w:val="ro-RO"/>
        </w:rPr>
        <w:t xml:space="preserve"> </w:t>
      </w:r>
      <w:r>
        <w:rPr>
          <w:lang w:val="ro-RO"/>
        </w:rPr>
        <w:t>DPCA în îndeplinirea atribuțiilor de mai sus</w:t>
      </w:r>
      <w:r w:rsidR="00223D5A">
        <w:rPr>
          <w:lang w:val="ro-RO"/>
        </w:rPr>
        <w:t xml:space="preserve"> și îl înlocuiește atunci când este cazul</w:t>
      </w:r>
      <w:r>
        <w:rPr>
          <w:lang w:val="ro-RO"/>
        </w:rPr>
        <w:t>.</w:t>
      </w:r>
      <w:r w:rsidRPr="002D70B7">
        <w:rPr>
          <w:lang w:val="ro-RO"/>
        </w:rPr>
        <w:t xml:space="preserve"> </w:t>
      </w:r>
    </w:p>
    <w:p w14:paraId="3FB532BD" w14:textId="5A6C7B7E" w:rsidR="00E0634D" w:rsidRPr="009B1873" w:rsidRDefault="00902FFA" w:rsidP="0019297C">
      <w:pPr>
        <w:pStyle w:val="NormalWeb"/>
        <w:spacing w:before="0" w:beforeAutospacing="0" w:after="0" w:afterAutospacing="0"/>
        <w:jc w:val="both"/>
        <w:rPr>
          <w:color w:val="0000FF"/>
          <w:lang w:val="ro-RO"/>
        </w:rPr>
      </w:pPr>
      <w:r w:rsidRPr="002D70B7">
        <w:rPr>
          <w:color w:val="0000FF"/>
          <w:lang w:val="ro-RO"/>
        </w:rPr>
        <w:t xml:space="preserve">ART. </w:t>
      </w:r>
      <w:r w:rsidR="00342E40">
        <w:rPr>
          <w:color w:val="0000FF"/>
          <w:lang w:val="ro-RO"/>
        </w:rPr>
        <w:t>5</w:t>
      </w:r>
    </w:p>
    <w:p w14:paraId="25685381" w14:textId="57626A2F" w:rsidR="0029516B" w:rsidRPr="002D70B7" w:rsidRDefault="00497DCF" w:rsidP="0019297C">
      <w:pPr>
        <w:pStyle w:val="NormalWeb"/>
        <w:jc w:val="both"/>
        <w:rPr>
          <w:lang w:val="ro-RO"/>
        </w:rPr>
      </w:pPr>
      <w:r w:rsidRPr="002D70B7">
        <w:rPr>
          <w:lang w:val="ro-RO"/>
        </w:rPr>
        <w:t>Secretariat</w:t>
      </w:r>
      <w:r w:rsidR="00263381">
        <w:rPr>
          <w:lang w:val="ro-RO"/>
        </w:rPr>
        <w:t>ul</w:t>
      </w:r>
      <w:r w:rsidRPr="002D70B7">
        <w:rPr>
          <w:lang w:val="ro-RO"/>
        </w:rPr>
        <w:t xml:space="preserve"> </w:t>
      </w:r>
      <w:r w:rsidR="00902FFA" w:rsidRPr="002D70B7">
        <w:rPr>
          <w:lang w:val="ro-RO"/>
        </w:rPr>
        <w:t xml:space="preserve">CC </w:t>
      </w:r>
      <w:r w:rsidR="0029516B" w:rsidRPr="002D70B7">
        <w:rPr>
          <w:lang w:val="ro-RO"/>
        </w:rPr>
        <w:t>DPCA</w:t>
      </w:r>
      <w:r w:rsidR="00902FFA" w:rsidRPr="002D70B7">
        <w:rPr>
          <w:lang w:val="ro-RO"/>
        </w:rPr>
        <w:t xml:space="preserve"> </w:t>
      </w:r>
      <w:r>
        <w:rPr>
          <w:lang w:val="ro-RO"/>
        </w:rPr>
        <w:t xml:space="preserve">și GL DPCA </w:t>
      </w:r>
      <w:r w:rsidRPr="002D70B7">
        <w:rPr>
          <w:lang w:val="ro-RO"/>
        </w:rPr>
        <w:t>îndepline</w:t>
      </w:r>
      <w:r w:rsidR="00263381">
        <w:rPr>
          <w:lang w:val="ro-RO"/>
        </w:rPr>
        <w:t>ște</w:t>
      </w:r>
      <w:r>
        <w:rPr>
          <w:lang w:val="ro-RO"/>
        </w:rPr>
        <w:t xml:space="preserve"> </w:t>
      </w:r>
      <w:r w:rsidR="00902FFA" w:rsidRPr="002D70B7">
        <w:rPr>
          <w:lang w:val="ro-RO"/>
        </w:rPr>
        <w:t>următoarele atribuţii:</w:t>
      </w:r>
    </w:p>
    <w:p w14:paraId="2E584359" w14:textId="53F5FE46" w:rsidR="0029516B" w:rsidRPr="002D70B7" w:rsidRDefault="00902FFA" w:rsidP="000C5556">
      <w:pPr>
        <w:pStyle w:val="NormalWeb"/>
        <w:numPr>
          <w:ilvl w:val="0"/>
          <w:numId w:val="9"/>
        </w:numPr>
        <w:spacing w:before="0" w:beforeAutospacing="0" w:after="120" w:afterAutospacing="0"/>
        <w:jc w:val="both"/>
        <w:rPr>
          <w:lang w:val="ro-RO"/>
        </w:rPr>
      </w:pPr>
      <w:r w:rsidRPr="002D70B7">
        <w:rPr>
          <w:lang w:val="ro-RO"/>
        </w:rPr>
        <w:t xml:space="preserve">convoacă membrii CC </w:t>
      </w:r>
      <w:r w:rsidR="0029516B" w:rsidRPr="002D70B7">
        <w:rPr>
          <w:lang w:val="ro-RO"/>
        </w:rPr>
        <w:t>DPCA</w:t>
      </w:r>
      <w:r w:rsidR="003663EC">
        <w:rPr>
          <w:lang w:val="ro-RO"/>
        </w:rPr>
        <w:t xml:space="preserve"> și </w:t>
      </w:r>
      <w:r w:rsidR="00891CC6">
        <w:rPr>
          <w:lang w:val="ro-RO"/>
        </w:rPr>
        <w:t>GL DPCA</w:t>
      </w:r>
      <w:r w:rsidRPr="002D70B7">
        <w:rPr>
          <w:lang w:val="ro-RO"/>
        </w:rPr>
        <w:t xml:space="preserve"> prin dispoziţia </w:t>
      </w:r>
      <w:r w:rsidR="000C5556">
        <w:rPr>
          <w:lang w:val="ro-RO"/>
        </w:rPr>
        <w:t>p</w:t>
      </w:r>
      <w:r w:rsidRPr="002D70B7">
        <w:rPr>
          <w:lang w:val="ro-RO"/>
        </w:rPr>
        <w:t>reşedintelui</w:t>
      </w:r>
      <w:r w:rsidR="00981784" w:rsidRPr="002D70B7">
        <w:rPr>
          <w:lang w:val="ro-RO"/>
        </w:rPr>
        <w:t>;</w:t>
      </w:r>
    </w:p>
    <w:p w14:paraId="0B1C6BC0" w14:textId="4E34F553" w:rsidR="0029516B" w:rsidRPr="002D70B7" w:rsidRDefault="00891CC6" w:rsidP="000C5556">
      <w:pPr>
        <w:pStyle w:val="NormalWeb"/>
        <w:numPr>
          <w:ilvl w:val="0"/>
          <w:numId w:val="9"/>
        </w:numPr>
        <w:spacing w:before="0" w:beforeAutospacing="0" w:after="120" w:afterAutospacing="0"/>
        <w:jc w:val="both"/>
        <w:rPr>
          <w:lang w:val="ro-RO"/>
        </w:rPr>
      </w:pPr>
      <w:r w:rsidRPr="002D70B7">
        <w:rPr>
          <w:lang w:val="ro-RO"/>
        </w:rPr>
        <w:t>pregăte</w:t>
      </w:r>
      <w:r w:rsidR="0043195E">
        <w:rPr>
          <w:lang w:val="ro-RO"/>
        </w:rPr>
        <w:t>ște</w:t>
      </w:r>
      <w:r w:rsidRPr="002D70B7">
        <w:rPr>
          <w:lang w:val="ro-RO"/>
        </w:rPr>
        <w:t xml:space="preserve"> </w:t>
      </w:r>
      <w:r w:rsidR="00902FFA" w:rsidRPr="002D70B7">
        <w:rPr>
          <w:lang w:val="ro-RO"/>
        </w:rPr>
        <w:t>şi transmit</w:t>
      </w:r>
      <w:r w:rsidR="0043195E">
        <w:rPr>
          <w:lang w:val="ro-RO"/>
        </w:rPr>
        <w:t>e</w:t>
      </w:r>
      <w:r w:rsidR="00902FFA" w:rsidRPr="002D70B7">
        <w:rPr>
          <w:lang w:val="ro-RO"/>
        </w:rPr>
        <w:t xml:space="preserve"> documentele şi materialele necesare convocării şedinţelor CC </w:t>
      </w:r>
      <w:r w:rsidR="0029516B" w:rsidRPr="002D70B7">
        <w:rPr>
          <w:lang w:val="ro-RO"/>
        </w:rPr>
        <w:t>DPCA</w:t>
      </w:r>
      <w:r w:rsidR="003663EC">
        <w:rPr>
          <w:lang w:val="ro-RO"/>
        </w:rPr>
        <w:t xml:space="preserve"> și</w:t>
      </w:r>
      <w:r>
        <w:rPr>
          <w:lang w:val="ro-RO"/>
        </w:rPr>
        <w:t xml:space="preserve"> GL DPCA</w:t>
      </w:r>
      <w:r w:rsidR="00981784" w:rsidRPr="002D70B7">
        <w:rPr>
          <w:lang w:val="ro-RO"/>
        </w:rPr>
        <w:t>;</w:t>
      </w:r>
    </w:p>
    <w:p w14:paraId="3B2D3C3C" w14:textId="7963127A" w:rsidR="00211C14" w:rsidRDefault="00F61C44" w:rsidP="000C5556">
      <w:pPr>
        <w:pStyle w:val="NormalWeb"/>
        <w:numPr>
          <w:ilvl w:val="0"/>
          <w:numId w:val="9"/>
        </w:numPr>
        <w:tabs>
          <w:tab w:val="left" w:pos="360"/>
        </w:tabs>
        <w:spacing w:before="0" w:beforeAutospacing="0" w:after="120" w:afterAutospacing="0"/>
        <w:jc w:val="both"/>
        <w:rPr>
          <w:lang w:val="ro-RO"/>
        </w:rPr>
      </w:pPr>
      <w:r>
        <w:rPr>
          <w:lang w:val="ro-RO"/>
        </w:rPr>
        <w:lastRenderedPageBreak/>
        <w:t>prim</w:t>
      </w:r>
      <w:r w:rsidRPr="002D70B7">
        <w:rPr>
          <w:lang w:val="ro-RO"/>
        </w:rPr>
        <w:t>e</w:t>
      </w:r>
      <w:r w:rsidR="001346E7">
        <w:rPr>
          <w:lang w:val="ro-RO"/>
        </w:rPr>
        <w:t>ște</w:t>
      </w:r>
      <w:r w:rsidR="00223D5A">
        <w:rPr>
          <w:lang w:val="ro-RO"/>
        </w:rPr>
        <w:t xml:space="preserve"> </w:t>
      </w:r>
      <w:r w:rsidR="00902FFA" w:rsidRPr="002D70B7">
        <w:rPr>
          <w:lang w:val="ro-RO"/>
        </w:rPr>
        <w:t>şi sintetizează propunerile şi comentariile transmise de membrii CC</w:t>
      </w:r>
      <w:r w:rsidR="009B1873">
        <w:rPr>
          <w:lang w:val="ro-RO"/>
        </w:rPr>
        <w:t xml:space="preserve"> </w:t>
      </w:r>
      <w:r w:rsidR="0029516B" w:rsidRPr="002D70B7">
        <w:rPr>
          <w:lang w:val="ro-RO"/>
        </w:rPr>
        <w:t>DPCA</w:t>
      </w:r>
      <w:r w:rsidR="00071FDE">
        <w:rPr>
          <w:lang w:val="ro-RO"/>
        </w:rPr>
        <w:t xml:space="preserve"> sau GL DPCA după caz, precum și de </w:t>
      </w:r>
      <w:r w:rsidR="0029516B" w:rsidRPr="002D70B7">
        <w:rPr>
          <w:lang w:val="ro-RO"/>
        </w:rPr>
        <w:t>persoanele cu statut de invitat</w:t>
      </w:r>
      <w:r w:rsidR="00624F26">
        <w:rPr>
          <w:lang w:val="ro-RO"/>
        </w:rPr>
        <w:t xml:space="preserve">, </w:t>
      </w:r>
      <w:r w:rsidR="00071FDE">
        <w:rPr>
          <w:lang w:val="ro-RO"/>
        </w:rPr>
        <w:t>pe care le distribuie membrilor CC DPCA sau GL DPCA după obținerea aprobării președintelui CC DPCA.</w:t>
      </w:r>
    </w:p>
    <w:p w14:paraId="2C2EC671" w14:textId="621AFBA7" w:rsidR="0029516B" w:rsidRPr="002D70B7" w:rsidRDefault="00902FFA" w:rsidP="000C5556">
      <w:pPr>
        <w:pStyle w:val="NormalWeb"/>
        <w:numPr>
          <w:ilvl w:val="0"/>
          <w:numId w:val="9"/>
        </w:numPr>
        <w:spacing w:before="0" w:beforeAutospacing="0" w:after="120" w:afterAutospacing="0"/>
        <w:jc w:val="both"/>
        <w:rPr>
          <w:lang w:val="ro-RO"/>
        </w:rPr>
      </w:pPr>
      <w:r w:rsidRPr="002D70B7">
        <w:rPr>
          <w:lang w:val="ro-RO"/>
        </w:rPr>
        <w:t xml:space="preserve">asigură evidenţa documentelor primite de la membrii CC </w:t>
      </w:r>
      <w:r w:rsidR="0029516B" w:rsidRPr="002D70B7">
        <w:rPr>
          <w:lang w:val="ro-RO"/>
        </w:rPr>
        <w:t>DPCA</w:t>
      </w:r>
      <w:r w:rsidR="00CB16D5">
        <w:rPr>
          <w:lang w:val="ro-RO"/>
        </w:rPr>
        <w:t xml:space="preserve"> și</w:t>
      </w:r>
      <w:r w:rsidR="00F61C44">
        <w:rPr>
          <w:lang w:val="ro-RO"/>
        </w:rPr>
        <w:t xml:space="preserve"> GL DPCA</w:t>
      </w:r>
      <w:r w:rsidRPr="002D70B7">
        <w:rPr>
          <w:lang w:val="ro-RO"/>
        </w:rPr>
        <w:t xml:space="preserve"> sau, după caz, </w:t>
      </w:r>
      <w:r w:rsidR="000C5556">
        <w:rPr>
          <w:lang w:val="ro-RO"/>
        </w:rPr>
        <w:t xml:space="preserve">de la </w:t>
      </w:r>
      <w:r w:rsidRPr="002D70B7">
        <w:rPr>
          <w:lang w:val="ro-RO"/>
        </w:rPr>
        <w:t>persoanel</w:t>
      </w:r>
      <w:r w:rsidR="000C5556">
        <w:rPr>
          <w:lang w:val="ro-RO"/>
        </w:rPr>
        <w:t>e</w:t>
      </w:r>
      <w:r w:rsidRPr="002D70B7">
        <w:rPr>
          <w:lang w:val="ro-RO"/>
        </w:rPr>
        <w:t xml:space="preserve"> cu statut de invitat, precum şi a materialelor rezultate în urma şedinţelor CC </w:t>
      </w:r>
      <w:r w:rsidR="0029516B" w:rsidRPr="002D70B7">
        <w:rPr>
          <w:lang w:val="ro-RO"/>
        </w:rPr>
        <w:t>DPCA</w:t>
      </w:r>
      <w:r w:rsidR="00CB16D5">
        <w:rPr>
          <w:lang w:val="ro-RO"/>
        </w:rPr>
        <w:t xml:space="preserve"> și</w:t>
      </w:r>
      <w:r w:rsidR="00F61C44">
        <w:rPr>
          <w:lang w:val="ro-RO"/>
        </w:rPr>
        <w:t xml:space="preserve"> GL DPCA</w:t>
      </w:r>
      <w:r w:rsidR="00981784" w:rsidRPr="002D70B7">
        <w:rPr>
          <w:lang w:val="ro-RO"/>
        </w:rPr>
        <w:t>;</w:t>
      </w:r>
    </w:p>
    <w:p w14:paraId="4E8D7491" w14:textId="29ED81B1" w:rsidR="0029516B" w:rsidRPr="002D70B7" w:rsidRDefault="00902FFA" w:rsidP="000C5556">
      <w:pPr>
        <w:pStyle w:val="NormalWeb"/>
        <w:numPr>
          <w:ilvl w:val="0"/>
          <w:numId w:val="9"/>
        </w:numPr>
        <w:spacing w:before="0" w:beforeAutospacing="0" w:after="120" w:afterAutospacing="0"/>
        <w:jc w:val="both"/>
        <w:rPr>
          <w:lang w:val="ro-RO"/>
        </w:rPr>
      </w:pPr>
      <w:r w:rsidRPr="002D70B7">
        <w:rPr>
          <w:lang w:val="ro-RO"/>
        </w:rPr>
        <w:t xml:space="preserve">întocmeşte minutele şedinţelor CC </w:t>
      </w:r>
      <w:r w:rsidR="0029516B" w:rsidRPr="002D70B7">
        <w:rPr>
          <w:lang w:val="ro-RO"/>
        </w:rPr>
        <w:t>DPCA</w:t>
      </w:r>
      <w:r w:rsidR="00F60D7B">
        <w:rPr>
          <w:lang w:val="ro-RO"/>
        </w:rPr>
        <w:t xml:space="preserve"> și</w:t>
      </w:r>
      <w:r w:rsidR="00F61C44">
        <w:rPr>
          <w:lang w:val="ro-RO"/>
        </w:rPr>
        <w:t xml:space="preserve"> GL DPCA</w:t>
      </w:r>
      <w:r w:rsidR="00981784" w:rsidRPr="002D70B7">
        <w:rPr>
          <w:lang w:val="ro-RO"/>
        </w:rPr>
        <w:t>;</w:t>
      </w:r>
    </w:p>
    <w:p w14:paraId="41A14303" w14:textId="14990422" w:rsidR="0029516B" w:rsidRPr="002D70B7" w:rsidRDefault="00902FFA" w:rsidP="000C5556">
      <w:pPr>
        <w:pStyle w:val="NormalWeb"/>
        <w:numPr>
          <w:ilvl w:val="0"/>
          <w:numId w:val="9"/>
        </w:numPr>
        <w:spacing w:before="0" w:beforeAutospacing="0" w:after="120" w:afterAutospacing="0"/>
        <w:jc w:val="both"/>
        <w:rPr>
          <w:lang w:val="ro-RO"/>
        </w:rPr>
      </w:pPr>
      <w:r w:rsidRPr="002D70B7">
        <w:rPr>
          <w:lang w:val="ro-RO"/>
        </w:rPr>
        <w:t xml:space="preserve">centralizează informaţiile primite de la membrii CC </w:t>
      </w:r>
      <w:r w:rsidR="0029516B" w:rsidRPr="002D70B7">
        <w:rPr>
          <w:lang w:val="ro-RO"/>
        </w:rPr>
        <w:t>DPCA</w:t>
      </w:r>
      <w:r w:rsidR="00F60D7B">
        <w:rPr>
          <w:lang w:val="ro-RO"/>
        </w:rPr>
        <w:t xml:space="preserve"> și</w:t>
      </w:r>
      <w:r w:rsidR="00F61C44">
        <w:rPr>
          <w:lang w:val="ro-RO"/>
        </w:rPr>
        <w:t xml:space="preserve"> GL DPCA</w:t>
      </w:r>
      <w:r w:rsidRPr="002D70B7">
        <w:rPr>
          <w:lang w:val="ro-RO"/>
        </w:rPr>
        <w:t>, în vederea elaborării rapoartelor de progres privind</w:t>
      </w:r>
      <w:r w:rsidR="00F60D7B">
        <w:rPr>
          <w:lang w:val="ro-RO"/>
        </w:rPr>
        <w:t xml:space="preserve"> </w:t>
      </w:r>
      <w:r w:rsidR="00F60D7B" w:rsidRPr="000C5556">
        <w:rPr>
          <w:lang w:val="ro-RO"/>
        </w:rPr>
        <w:t>stadiul implementării Strategiei privind Cadrul național de politică pentru dezvoltarea pieței în ceea ce privește combustibili alternativi</w:t>
      </w:r>
      <w:r w:rsidR="00981784" w:rsidRPr="000C5556">
        <w:rPr>
          <w:lang w:val="ro-RO"/>
        </w:rPr>
        <w:t>;</w:t>
      </w:r>
    </w:p>
    <w:p w14:paraId="62949E28" w14:textId="71964311" w:rsidR="003F4D6C" w:rsidRDefault="00071FDE" w:rsidP="000C5556">
      <w:pPr>
        <w:pStyle w:val="NormalWeb"/>
        <w:numPr>
          <w:ilvl w:val="0"/>
          <w:numId w:val="9"/>
        </w:numPr>
        <w:spacing w:before="0" w:beforeAutospacing="0" w:after="120" w:afterAutospacing="0"/>
        <w:jc w:val="both"/>
        <w:rPr>
          <w:lang w:val="ro-RO"/>
        </w:rPr>
      </w:pPr>
      <w:r>
        <w:rPr>
          <w:lang w:val="ro-RO"/>
        </w:rPr>
        <w:t>întocmește</w:t>
      </w:r>
      <w:r w:rsidR="00902FFA" w:rsidRPr="002D70B7">
        <w:rPr>
          <w:lang w:val="ro-RO"/>
        </w:rPr>
        <w:t xml:space="preserve">, după caz, lista invitaţilor la şedinţele CC </w:t>
      </w:r>
      <w:r w:rsidR="0029516B" w:rsidRPr="002D70B7">
        <w:rPr>
          <w:lang w:val="ro-RO"/>
        </w:rPr>
        <w:t>DPCA</w:t>
      </w:r>
      <w:r w:rsidR="00F60D7B">
        <w:rPr>
          <w:lang w:val="ro-RO"/>
        </w:rPr>
        <w:t xml:space="preserve"> și </w:t>
      </w:r>
      <w:r w:rsidR="00F61C44">
        <w:rPr>
          <w:lang w:val="ro-RO"/>
        </w:rPr>
        <w:t>GL DPCA</w:t>
      </w:r>
      <w:r w:rsidR="007C69C6">
        <w:rPr>
          <w:lang w:val="ro-RO"/>
        </w:rPr>
        <w:t>;</w:t>
      </w:r>
    </w:p>
    <w:p w14:paraId="7A845D16" w14:textId="27976819" w:rsidR="0029516B" w:rsidRPr="007D480F" w:rsidRDefault="00D877CE" w:rsidP="007D480F">
      <w:pPr>
        <w:pStyle w:val="NormalWeb"/>
        <w:numPr>
          <w:ilvl w:val="0"/>
          <w:numId w:val="9"/>
        </w:numPr>
        <w:spacing w:before="0" w:beforeAutospacing="0" w:after="120" w:afterAutospacing="0"/>
        <w:jc w:val="both"/>
        <w:rPr>
          <w:lang w:val="ro-RO"/>
        </w:rPr>
      </w:pPr>
      <w:r w:rsidRPr="002D70B7">
        <w:rPr>
          <w:lang w:val="ro-RO"/>
        </w:rPr>
        <w:t xml:space="preserve">îndeplineşte orice alte activităţi </w:t>
      </w:r>
      <w:r w:rsidR="000C5556">
        <w:rPr>
          <w:lang w:val="ro-RO"/>
        </w:rPr>
        <w:t xml:space="preserve">de diseminare a informațiilor relevante către membrii </w:t>
      </w:r>
      <w:r w:rsidR="000C5556" w:rsidRPr="002D70B7">
        <w:rPr>
          <w:lang w:val="ro-RO"/>
        </w:rPr>
        <w:t>CC DPCA</w:t>
      </w:r>
      <w:r w:rsidR="000C5556">
        <w:rPr>
          <w:lang w:val="ro-RO"/>
        </w:rPr>
        <w:t xml:space="preserve"> și GL DPCA astfel încât să se </w:t>
      </w:r>
      <w:r w:rsidRPr="002D70B7">
        <w:rPr>
          <w:lang w:val="ro-RO"/>
        </w:rPr>
        <w:t>asigur</w:t>
      </w:r>
      <w:r w:rsidR="000C5556">
        <w:rPr>
          <w:lang w:val="ro-RO"/>
        </w:rPr>
        <w:t>e o bună desfăşurare</w:t>
      </w:r>
      <w:r w:rsidRPr="002D70B7">
        <w:rPr>
          <w:lang w:val="ro-RO"/>
        </w:rPr>
        <w:t xml:space="preserve"> a activităţii CC DPCA</w:t>
      </w:r>
      <w:r w:rsidR="00F60D7B">
        <w:rPr>
          <w:lang w:val="ro-RO"/>
        </w:rPr>
        <w:t xml:space="preserve"> și</w:t>
      </w:r>
      <w:r w:rsidR="00F61C44">
        <w:rPr>
          <w:lang w:val="ro-RO"/>
        </w:rPr>
        <w:t xml:space="preserve"> GL DPCA</w:t>
      </w:r>
      <w:r w:rsidR="007D480F">
        <w:rPr>
          <w:lang w:val="ro-RO"/>
        </w:rPr>
        <w:t>;</w:t>
      </w:r>
    </w:p>
    <w:p w14:paraId="0EE3B2BC" w14:textId="5AF44CCF" w:rsidR="00E626F0" w:rsidRPr="007D480F" w:rsidRDefault="002462B0" w:rsidP="00071FDE">
      <w:pPr>
        <w:pStyle w:val="NormalWeb"/>
        <w:numPr>
          <w:ilvl w:val="0"/>
          <w:numId w:val="9"/>
        </w:numPr>
        <w:spacing w:before="0" w:beforeAutospacing="0" w:after="240" w:afterAutospacing="0"/>
        <w:jc w:val="both"/>
        <w:rPr>
          <w:lang w:val="ro-RO"/>
        </w:rPr>
      </w:pPr>
      <w:r w:rsidRPr="002D70B7">
        <w:rPr>
          <w:lang w:val="ro-RO"/>
        </w:rPr>
        <w:t xml:space="preserve">îndeplineşte orice alte activităţi </w:t>
      </w:r>
      <w:r>
        <w:rPr>
          <w:lang w:val="ro-RO"/>
        </w:rPr>
        <w:t xml:space="preserve">considerate relevante, din punct de vedere tehnic, de către membrii </w:t>
      </w:r>
      <w:r w:rsidRPr="002D70B7">
        <w:rPr>
          <w:lang w:val="ro-RO"/>
        </w:rPr>
        <w:t>CC DPCA</w:t>
      </w:r>
      <w:r>
        <w:rPr>
          <w:lang w:val="ro-RO"/>
        </w:rPr>
        <w:t xml:space="preserve"> astfel încât să se </w:t>
      </w:r>
      <w:r w:rsidRPr="002D70B7">
        <w:rPr>
          <w:lang w:val="ro-RO"/>
        </w:rPr>
        <w:t>asigur</w:t>
      </w:r>
      <w:r>
        <w:rPr>
          <w:lang w:val="ro-RO"/>
        </w:rPr>
        <w:t>e o bună desfăşurare</w:t>
      </w:r>
      <w:r w:rsidRPr="002D70B7">
        <w:rPr>
          <w:lang w:val="ro-RO"/>
        </w:rPr>
        <w:t xml:space="preserve"> a activităţii CC DPCA</w:t>
      </w:r>
      <w:r>
        <w:rPr>
          <w:lang w:val="ro-RO"/>
        </w:rPr>
        <w:t>.</w:t>
      </w:r>
    </w:p>
    <w:p w14:paraId="2A5C3FA3" w14:textId="05800530" w:rsidR="00E0634D" w:rsidRPr="00D4181B" w:rsidRDefault="00902FFA" w:rsidP="0019297C">
      <w:pPr>
        <w:pStyle w:val="NormalWeb"/>
        <w:spacing w:before="0" w:beforeAutospacing="0" w:after="0" w:afterAutospacing="0"/>
        <w:jc w:val="both"/>
        <w:rPr>
          <w:color w:val="0000FF"/>
          <w:lang w:val="ro-RO"/>
        </w:rPr>
      </w:pPr>
      <w:r w:rsidRPr="002D70B7">
        <w:rPr>
          <w:color w:val="0000FF"/>
          <w:lang w:val="ro-RO"/>
        </w:rPr>
        <w:t xml:space="preserve">ART. </w:t>
      </w:r>
      <w:r w:rsidR="00342E40">
        <w:rPr>
          <w:color w:val="0000FF"/>
          <w:lang w:val="ro-RO"/>
        </w:rPr>
        <w:t>6</w:t>
      </w:r>
    </w:p>
    <w:p w14:paraId="30021E97" w14:textId="15561BB7" w:rsidR="00E0634D" w:rsidRPr="002D70B7" w:rsidRDefault="00806F13" w:rsidP="0019297C">
      <w:pPr>
        <w:pStyle w:val="NormalWeb"/>
        <w:jc w:val="both"/>
        <w:rPr>
          <w:lang w:val="ro-RO"/>
        </w:rPr>
      </w:pPr>
      <w:r w:rsidRPr="002D70B7">
        <w:rPr>
          <w:lang w:val="ro-RO"/>
        </w:rPr>
        <w:t>(</w:t>
      </w:r>
      <w:r w:rsidR="00902FFA" w:rsidRPr="002D70B7">
        <w:rPr>
          <w:lang w:val="ro-RO"/>
        </w:rPr>
        <w:t xml:space="preserve">1) </w:t>
      </w:r>
      <w:r w:rsidR="00077369">
        <w:rPr>
          <w:lang w:val="ro-RO"/>
        </w:rPr>
        <w:tab/>
      </w:r>
      <w:r w:rsidR="00902FFA" w:rsidRPr="002D70B7">
        <w:rPr>
          <w:lang w:val="ro-RO"/>
        </w:rPr>
        <w:t xml:space="preserve">Şedinţele CC </w:t>
      </w:r>
      <w:r w:rsidRPr="002D70B7">
        <w:rPr>
          <w:lang w:val="ro-RO"/>
        </w:rPr>
        <w:t>DPCA</w:t>
      </w:r>
      <w:r w:rsidR="00902FFA" w:rsidRPr="002D70B7">
        <w:rPr>
          <w:lang w:val="ro-RO"/>
        </w:rPr>
        <w:t xml:space="preserve"> se organizează</w:t>
      </w:r>
      <w:r w:rsidR="0010768C">
        <w:rPr>
          <w:lang w:val="ro-RO"/>
        </w:rPr>
        <w:t xml:space="preserve"> ori de câte ori este necesar, dar nu mai târziu de o dată pe lună</w:t>
      </w:r>
      <w:r w:rsidR="00902FFA" w:rsidRPr="002D70B7">
        <w:rPr>
          <w:lang w:val="ro-RO"/>
        </w:rPr>
        <w:t xml:space="preserve">, la sediul </w:t>
      </w:r>
      <w:r w:rsidRPr="007E6FBD">
        <w:rPr>
          <w:lang w:val="ro-RO"/>
        </w:rPr>
        <w:t>Ministerului</w:t>
      </w:r>
      <w:r w:rsidR="006C3BD7">
        <w:rPr>
          <w:lang w:val="ro-RO"/>
        </w:rPr>
        <w:t xml:space="preserve"> Economiei,</w:t>
      </w:r>
      <w:r w:rsidRPr="007E6FBD">
        <w:rPr>
          <w:lang w:val="ro-RO"/>
        </w:rPr>
        <w:t xml:space="preserve"> Energiei</w:t>
      </w:r>
      <w:r w:rsidR="006C3BD7">
        <w:rPr>
          <w:lang w:val="ro-RO"/>
        </w:rPr>
        <w:t xml:space="preserve"> și Mediului de Afaceri</w:t>
      </w:r>
      <w:r w:rsidR="004E302B" w:rsidRPr="00C26E0B">
        <w:rPr>
          <w:lang w:val="ro-RO"/>
        </w:rPr>
        <w:t>,</w:t>
      </w:r>
      <w:r w:rsidR="004E302B">
        <w:rPr>
          <w:lang w:val="ro-RO"/>
        </w:rPr>
        <w:t xml:space="preserve"> Ministerului Transporturilor</w:t>
      </w:r>
      <w:r w:rsidR="006C3BD7">
        <w:rPr>
          <w:lang w:val="ro-RO"/>
        </w:rPr>
        <w:t>, Infrastructurii și Comunicațiilor</w:t>
      </w:r>
      <w:r w:rsidR="004E302B">
        <w:rPr>
          <w:lang w:val="ro-RO"/>
        </w:rPr>
        <w:t xml:space="preserve"> sau Secretariatului General al Guvernului</w:t>
      </w:r>
      <w:r w:rsidR="00902FFA" w:rsidRPr="002D70B7">
        <w:rPr>
          <w:lang w:val="ro-RO"/>
        </w:rPr>
        <w:t xml:space="preserve">, la iniţiativa preşedintelui sau la solicitarea motivată a membrilor CC </w:t>
      </w:r>
      <w:r w:rsidRPr="002D70B7">
        <w:rPr>
          <w:lang w:val="ro-RO"/>
        </w:rPr>
        <w:t>DPCA</w:t>
      </w:r>
      <w:r w:rsidR="00902FFA" w:rsidRPr="002D70B7">
        <w:rPr>
          <w:lang w:val="ro-RO"/>
        </w:rPr>
        <w:t>.</w:t>
      </w:r>
    </w:p>
    <w:p w14:paraId="5C5C608B" w14:textId="1BB562DB" w:rsidR="00E0634D" w:rsidRPr="002D70B7" w:rsidRDefault="00902FFA" w:rsidP="0019297C">
      <w:pPr>
        <w:pStyle w:val="NormalWeb"/>
        <w:jc w:val="both"/>
        <w:rPr>
          <w:lang w:val="ro-RO"/>
        </w:rPr>
      </w:pPr>
      <w:r w:rsidRPr="002D70B7">
        <w:rPr>
          <w:lang w:val="ro-RO"/>
        </w:rPr>
        <w:t xml:space="preserve">(2) </w:t>
      </w:r>
      <w:r w:rsidR="00077369">
        <w:rPr>
          <w:lang w:val="ro-RO"/>
        </w:rPr>
        <w:tab/>
      </w:r>
      <w:r w:rsidRPr="002D70B7">
        <w:rPr>
          <w:lang w:val="ro-RO"/>
        </w:rPr>
        <w:t xml:space="preserve">Convocarea şedinţelor, transmiterea invitaţiilor şi a agendei către membri şi invitaţi se </w:t>
      </w:r>
      <w:r w:rsidR="007B0CF8" w:rsidRPr="002D70B7">
        <w:rPr>
          <w:lang w:val="ro-RO"/>
        </w:rPr>
        <w:t xml:space="preserve">vor realiza </w:t>
      </w:r>
      <w:r w:rsidRPr="002D70B7">
        <w:rPr>
          <w:lang w:val="ro-RO"/>
        </w:rPr>
        <w:t xml:space="preserve">de </w:t>
      </w:r>
      <w:r w:rsidR="007B0CF8" w:rsidRPr="002D70B7">
        <w:rPr>
          <w:lang w:val="ro-RO"/>
        </w:rPr>
        <w:t xml:space="preserve">către </w:t>
      </w:r>
      <w:r w:rsidRPr="002D70B7">
        <w:rPr>
          <w:lang w:val="ro-RO"/>
        </w:rPr>
        <w:t xml:space="preserve">secretariatul </w:t>
      </w:r>
      <w:r w:rsidRPr="00E30BD8">
        <w:rPr>
          <w:lang w:val="ro-RO"/>
        </w:rPr>
        <w:t xml:space="preserve">CC </w:t>
      </w:r>
      <w:r w:rsidR="00806F13" w:rsidRPr="00E30BD8">
        <w:rPr>
          <w:lang w:val="ro-RO"/>
        </w:rPr>
        <w:t>DPCA</w:t>
      </w:r>
      <w:r w:rsidR="00E30BD8" w:rsidRPr="00E30BD8">
        <w:rPr>
          <w:lang w:val="ro-RO"/>
        </w:rPr>
        <w:t xml:space="preserve"> și GL DPCA</w:t>
      </w:r>
      <w:r w:rsidRPr="00E30BD8">
        <w:rPr>
          <w:lang w:val="ro-RO"/>
        </w:rPr>
        <w:t>,</w:t>
      </w:r>
      <w:r w:rsidRPr="002D70B7">
        <w:rPr>
          <w:lang w:val="ro-RO"/>
        </w:rPr>
        <w:t xml:space="preserve"> cu cel</w:t>
      </w:r>
      <w:r w:rsidR="008E30C4">
        <w:rPr>
          <w:lang w:val="ro-RO"/>
        </w:rPr>
        <w:t xml:space="preserve"> puţin 10</w:t>
      </w:r>
      <w:r w:rsidRPr="002D70B7">
        <w:rPr>
          <w:lang w:val="ro-RO"/>
        </w:rPr>
        <w:t xml:space="preserve"> zile lucrătoare înainte de data fiecărei şedinţe. Documentele supuse dezbaterii</w:t>
      </w:r>
      <w:r w:rsidR="0010768C">
        <w:rPr>
          <w:lang w:val="ro-RO"/>
        </w:rPr>
        <w:t xml:space="preserve"> vor fi transmise cu cel puţin 5</w:t>
      </w:r>
      <w:r w:rsidRPr="002D70B7">
        <w:rPr>
          <w:lang w:val="ro-RO"/>
        </w:rPr>
        <w:t xml:space="preserve"> zile lucrătoare înainte de data convocării.</w:t>
      </w:r>
    </w:p>
    <w:p w14:paraId="5EF09E98" w14:textId="75C91D04" w:rsidR="00E0634D" w:rsidRPr="002D70B7" w:rsidRDefault="0010768C" w:rsidP="0019297C">
      <w:pPr>
        <w:pStyle w:val="NormalWeb"/>
        <w:jc w:val="both"/>
        <w:rPr>
          <w:lang w:val="ro-RO"/>
        </w:rPr>
      </w:pPr>
      <w:r>
        <w:rPr>
          <w:lang w:val="ro-RO"/>
        </w:rPr>
        <w:t xml:space="preserve">(3) </w:t>
      </w:r>
      <w:r w:rsidR="00077369">
        <w:rPr>
          <w:lang w:val="ro-RO"/>
        </w:rPr>
        <w:tab/>
      </w:r>
      <w:r>
        <w:rPr>
          <w:lang w:val="ro-RO"/>
        </w:rPr>
        <w:t xml:space="preserve">Propunerile de completare și/sau </w:t>
      </w:r>
      <w:r w:rsidR="00902FFA" w:rsidRPr="002D70B7">
        <w:rPr>
          <w:lang w:val="ro-RO"/>
        </w:rPr>
        <w:t>modificare a agendei preliminare se transmit</w:t>
      </w:r>
      <w:r w:rsidR="00342E40" w:rsidRPr="00342E40">
        <w:rPr>
          <w:lang w:val="ro-RO"/>
        </w:rPr>
        <w:t xml:space="preserve"> </w:t>
      </w:r>
      <w:r w:rsidR="00342E40" w:rsidRPr="00E30BD8">
        <w:rPr>
          <w:lang w:val="ro-RO"/>
        </w:rPr>
        <w:t>secretariatului CC DPCA și GL DPCA</w:t>
      </w:r>
      <w:r w:rsidR="00902FFA" w:rsidRPr="00E30BD8">
        <w:rPr>
          <w:lang w:val="ro-RO"/>
        </w:rPr>
        <w:t xml:space="preserve"> </w:t>
      </w:r>
      <w:r w:rsidR="005B6426" w:rsidRPr="00E30BD8">
        <w:rPr>
          <w:lang w:val="ro-RO"/>
        </w:rPr>
        <w:t>de</w:t>
      </w:r>
      <w:r w:rsidR="005B6426">
        <w:rPr>
          <w:lang w:val="ro-RO"/>
        </w:rPr>
        <w:t xml:space="preserve"> către </w:t>
      </w:r>
      <w:r w:rsidR="00342E40">
        <w:rPr>
          <w:lang w:val="ro-RO"/>
        </w:rPr>
        <w:t>invitați</w:t>
      </w:r>
      <w:r w:rsidR="00902FFA" w:rsidRPr="002D70B7">
        <w:rPr>
          <w:lang w:val="ro-RO"/>
        </w:rPr>
        <w:t xml:space="preserve"> prin e-mail sau fax, în termen de </w:t>
      </w:r>
      <w:r>
        <w:rPr>
          <w:lang w:val="ro-RO"/>
        </w:rPr>
        <w:t>2</w:t>
      </w:r>
      <w:r w:rsidR="00902FFA" w:rsidRPr="002D70B7">
        <w:rPr>
          <w:lang w:val="ro-RO"/>
        </w:rPr>
        <w:t xml:space="preserve"> zile lucrătoare de la data </w:t>
      </w:r>
      <w:r w:rsidR="00A029BC">
        <w:rPr>
          <w:lang w:val="ro-RO"/>
        </w:rPr>
        <w:t xml:space="preserve">primirii </w:t>
      </w:r>
      <w:r w:rsidR="00902FFA" w:rsidRPr="002D70B7">
        <w:rPr>
          <w:lang w:val="ro-RO"/>
        </w:rPr>
        <w:t xml:space="preserve">acesteia. Orice </w:t>
      </w:r>
      <w:r>
        <w:rPr>
          <w:lang w:val="ro-RO"/>
        </w:rPr>
        <w:t xml:space="preserve">propunere primită de completare și/sau </w:t>
      </w:r>
      <w:r w:rsidR="00902FFA" w:rsidRPr="002D70B7">
        <w:rPr>
          <w:lang w:val="ro-RO"/>
        </w:rPr>
        <w:t>modificare a agendei</w:t>
      </w:r>
      <w:r w:rsidR="00342E40">
        <w:rPr>
          <w:lang w:val="ro-RO"/>
        </w:rPr>
        <w:t xml:space="preserve">, dacă este acceptată de către </w:t>
      </w:r>
      <w:r w:rsidR="00292583">
        <w:rPr>
          <w:lang w:val="ro-RO"/>
        </w:rPr>
        <w:t>președintele</w:t>
      </w:r>
      <w:r w:rsidR="00342E40">
        <w:rPr>
          <w:lang w:val="ro-RO"/>
        </w:rPr>
        <w:t xml:space="preserve"> CC DPCA</w:t>
      </w:r>
      <w:r w:rsidR="00E30BD8">
        <w:rPr>
          <w:lang w:val="ro-RO"/>
        </w:rPr>
        <w:t xml:space="preserve"> </w:t>
      </w:r>
      <w:r w:rsidR="00E30BD8" w:rsidRPr="00E30BD8">
        <w:rPr>
          <w:lang w:val="ro-RO"/>
        </w:rPr>
        <w:t>și GL DPCA</w:t>
      </w:r>
      <w:r w:rsidR="00342E40">
        <w:rPr>
          <w:lang w:val="ro-RO"/>
        </w:rPr>
        <w:t>,</w:t>
      </w:r>
      <w:r w:rsidR="00342E40" w:rsidRPr="002D70B7">
        <w:rPr>
          <w:lang w:val="ro-RO"/>
        </w:rPr>
        <w:t xml:space="preserve"> </w:t>
      </w:r>
      <w:r w:rsidR="00902FFA" w:rsidRPr="002D70B7">
        <w:rPr>
          <w:lang w:val="ro-RO"/>
        </w:rPr>
        <w:t xml:space="preserve">va fi transmisă imediat </w:t>
      </w:r>
      <w:r w:rsidR="00C441B1">
        <w:rPr>
          <w:lang w:val="ro-RO"/>
        </w:rPr>
        <w:t xml:space="preserve">de </w:t>
      </w:r>
      <w:r w:rsidR="00342E40">
        <w:rPr>
          <w:lang w:val="ro-RO"/>
        </w:rPr>
        <w:t xml:space="preserve">către </w:t>
      </w:r>
      <w:r w:rsidR="00C441B1">
        <w:rPr>
          <w:lang w:val="ro-RO"/>
        </w:rPr>
        <w:t xml:space="preserve">secretariatul CC DCPA </w:t>
      </w:r>
      <w:r w:rsidR="00902FFA" w:rsidRPr="002D70B7">
        <w:rPr>
          <w:lang w:val="ro-RO"/>
        </w:rPr>
        <w:t xml:space="preserve">către toţi membrii CC </w:t>
      </w:r>
      <w:r w:rsidR="00806F13" w:rsidRPr="002D70B7">
        <w:rPr>
          <w:lang w:val="ro-RO"/>
        </w:rPr>
        <w:t>DPCA</w:t>
      </w:r>
      <w:r w:rsidR="00902FFA" w:rsidRPr="002D70B7">
        <w:rPr>
          <w:lang w:val="ro-RO"/>
        </w:rPr>
        <w:t>.</w:t>
      </w:r>
    </w:p>
    <w:p w14:paraId="50010EDA" w14:textId="5962DA8C" w:rsidR="00E0634D" w:rsidRPr="002D70B7" w:rsidRDefault="00077369" w:rsidP="0019297C">
      <w:pPr>
        <w:pStyle w:val="NormalWeb"/>
        <w:jc w:val="both"/>
        <w:rPr>
          <w:lang w:val="ro-RO"/>
        </w:rPr>
      </w:pPr>
      <w:r>
        <w:rPr>
          <w:lang w:val="ro-RO"/>
        </w:rPr>
        <w:t>(4)</w:t>
      </w:r>
      <w:r>
        <w:rPr>
          <w:lang w:val="ro-RO"/>
        </w:rPr>
        <w:tab/>
      </w:r>
      <w:r w:rsidR="00902FFA" w:rsidRPr="002D70B7">
        <w:rPr>
          <w:lang w:val="ro-RO"/>
        </w:rPr>
        <w:t xml:space="preserve">Secretariatul CC </w:t>
      </w:r>
      <w:r w:rsidR="00806F13" w:rsidRPr="002D70B7">
        <w:rPr>
          <w:lang w:val="ro-RO"/>
        </w:rPr>
        <w:t>DPCA</w:t>
      </w:r>
      <w:r w:rsidR="00E30BD8">
        <w:rPr>
          <w:lang w:val="ro-RO"/>
        </w:rPr>
        <w:t xml:space="preserve"> </w:t>
      </w:r>
      <w:r w:rsidR="00E30BD8" w:rsidRPr="00E30BD8">
        <w:rPr>
          <w:lang w:val="ro-RO"/>
        </w:rPr>
        <w:t>și GL DPCA</w:t>
      </w:r>
      <w:r w:rsidR="000A04FF" w:rsidRPr="002D70B7">
        <w:rPr>
          <w:lang w:val="ro-RO"/>
        </w:rPr>
        <w:t xml:space="preserve"> poate furniza membrilor,</w:t>
      </w:r>
      <w:r w:rsidR="00D26AD1" w:rsidRPr="002D70B7">
        <w:rPr>
          <w:lang w:val="ro-RO"/>
        </w:rPr>
        <w:t xml:space="preserve"> </w:t>
      </w:r>
      <w:r w:rsidR="00902FFA" w:rsidRPr="002D70B7">
        <w:rPr>
          <w:lang w:val="ro-RO"/>
        </w:rPr>
        <w:t xml:space="preserve">invitaţilor la şedinţele CC </w:t>
      </w:r>
      <w:r w:rsidR="00806F13" w:rsidRPr="002D70B7">
        <w:rPr>
          <w:lang w:val="ro-RO"/>
        </w:rPr>
        <w:t>DPCA</w:t>
      </w:r>
      <w:r w:rsidR="009B1873">
        <w:rPr>
          <w:lang w:val="ro-RO"/>
        </w:rPr>
        <w:t xml:space="preserve"> și membrilor GL</w:t>
      </w:r>
      <w:r w:rsidR="000A04FF" w:rsidRPr="002D70B7">
        <w:rPr>
          <w:lang w:val="ro-RO"/>
        </w:rPr>
        <w:t xml:space="preserve"> DPCA după caz,</w:t>
      </w:r>
      <w:r w:rsidR="00902FFA" w:rsidRPr="002D70B7">
        <w:rPr>
          <w:lang w:val="ro-RO"/>
        </w:rPr>
        <w:t xml:space="preserve"> până în </w:t>
      </w:r>
      <w:r w:rsidR="00902FFA" w:rsidRPr="0096347F">
        <w:rPr>
          <w:lang w:val="ro-RO"/>
        </w:rPr>
        <w:t>ziua</w:t>
      </w:r>
      <w:r w:rsidR="00902FFA" w:rsidRPr="002D70B7">
        <w:rPr>
          <w:lang w:val="ro-RO"/>
        </w:rPr>
        <w:t xml:space="preserve"> </w:t>
      </w:r>
      <w:r w:rsidR="007D480F">
        <w:rPr>
          <w:lang w:val="ro-RO"/>
        </w:rPr>
        <w:t xml:space="preserve">anterioară </w:t>
      </w:r>
      <w:r w:rsidR="00902FFA" w:rsidRPr="002D70B7">
        <w:rPr>
          <w:lang w:val="ro-RO"/>
        </w:rPr>
        <w:t>şedinţei şi chiar în cadrul şedinţei, alte informaţii relevante cu privire la ordinea de zi, astfel încât aceştia să aibă la dispoziţie cele mai recente informaţii cu privire la subiectele aflate pe agendă.</w:t>
      </w:r>
    </w:p>
    <w:p w14:paraId="53A38EAC" w14:textId="7C491CCC" w:rsidR="00E0634D" w:rsidRPr="002D70B7" w:rsidRDefault="00077369" w:rsidP="0019297C">
      <w:pPr>
        <w:pStyle w:val="NormalWeb"/>
        <w:jc w:val="both"/>
        <w:rPr>
          <w:lang w:val="ro-RO"/>
        </w:rPr>
      </w:pPr>
      <w:r>
        <w:rPr>
          <w:lang w:val="ro-RO"/>
        </w:rPr>
        <w:t>(5)</w:t>
      </w:r>
      <w:r>
        <w:rPr>
          <w:lang w:val="ro-RO"/>
        </w:rPr>
        <w:tab/>
      </w:r>
      <w:r w:rsidR="00902FFA" w:rsidRPr="002D70B7">
        <w:rPr>
          <w:lang w:val="ro-RO"/>
        </w:rPr>
        <w:t xml:space="preserve">Convocarea şedinţelor CC </w:t>
      </w:r>
      <w:r w:rsidR="000A04FF" w:rsidRPr="002D70B7">
        <w:rPr>
          <w:lang w:val="ro-RO"/>
        </w:rPr>
        <w:t>DPCA</w:t>
      </w:r>
      <w:r w:rsidR="00E30BD8">
        <w:rPr>
          <w:lang w:val="ro-RO"/>
        </w:rPr>
        <w:t xml:space="preserve"> </w:t>
      </w:r>
      <w:r w:rsidR="00E30BD8" w:rsidRPr="00E30BD8">
        <w:rPr>
          <w:lang w:val="ro-RO"/>
        </w:rPr>
        <w:t>și GL DPCA</w:t>
      </w:r>
      <w:r w:rsidR="00902FFA" w:rsidRPr="002D70B7">
        <w:rPr>
          <w:lang w:val="ro-RO"/>
        </w:rPr>
        <w:t xml:space="preserve"> se face întotdeauna în scris, invitaţiile fiind transmise prin fax, e-mail sau poştă. Materialele aferente fiecărei şedinţe se vor transmite prin e-mail, atât membrului titular CC </w:t>
      </w:r>
      <w:r w:rsidR="000A04FF" w:rsidRPr="002D70B7">
        <w:rPr>
          <w:lang w:val="ro-RO"/>
        </w:rPr>
        <w:t>DPCA</w:t>
      </w:r>
      <w:r w:rsidR="00902FFA" w:rsidRPr="002D70B7">
        <w:rPr>
          <w:lang w:val="ro-RO"/>
        </w:rPr>
        <w:t xml:space="preserve">, cât şi membrului supleant CC </w:t>
      </w:r>
      <w:r w:rsidR="009B1873">
        <w:rPr>
          <w:lang w:val="ro-RO"/>
        </w:rPr>
        <w:t>DPCA și membrilor GL</w:t>
      </w:r>
      <w:r w:rsidR="007D480F">
        <w:rPr>
          <w:lang w:val="ro-RO"/>
        </w:rPr>
        <w:t xml:space="preserve"> DPCA, </w:t>
      </w:r>
      <w:r w:rsidR="000A04FF" w:rsidRPr="002D70B7">
        <w:rPr>
          <w:lang w:val="ro-RO"/>
        </w:rPr>
        <w:t>după caz</w:t>
      </w:r>
      <w:r w:rsidR="00902FFA" w:rsidRPr="002D70B7">
        <w:rPr>
          <w:lang w:val="ro-RO"/>
        </w:rPr>
        <w:t>.</w:t>
      </w:r>
    </w:p>
    <w:p w14:paraId="44A52F48" w14:textId="1BD380D0" w:rsidR="00E0634D" w:rsidRPr="002D70B7" w:rsidRDefault="00077369" w:rsidP="0019297C">
      <w:pPr>
        <w:pStyle w:val="NormalWeb"/>
        <w:jc w:val="both"/>
        <w:rPr>
          <w:lang w:val="ro-RO"/>
        </w:rPr>
      </w:pPr>
      <w:r>
        <w:rPr>
          <w:lang w:val="ro-RO"/>
        </w:rPr>
        <w:lastRenderedPageBreak/>
        <w:t>(6)</w:t>
      </w:r>
      <w:r>
        <w:rPr>
          <w:lang w:val="ro-RO"/>
        </w:rPr>
        <w:tab/>
      </w:r>
      <w:r w:rsidR="00902FFA" w:rsidRPr="002D70B7">
        <w:rPr>
          <w:lang w:val="ro-RO"/>
        </w:rPr>
        <w:t xml:space="preserve">La începutul fiecărei şedinţe se adoptă agenda şi se discută şi aprobă minuta şedinţei precedente a CC </w:t>
      </w:r>
      <w:r w:rsidR="000A04FF" w:rsidRPr="002D70B7">
        <w:rPr>
          <w:lang w:val="ro-RO"/>
        </w:rPr>
        <w:t>DPCA</w:t>
      </w:r>
      <w:r w:rsidR="00902FFA" w:rsidRPr="002D70B7">
        <w:rPr>
          <w:lang w:val="ro-RO"/>
        </w:rPr>
        <w:t>.</w:t>
      </w:r>
    </w:p>
    <w:p w14:paraId="1013ABFC" w14:textId="7D5CBC17" w:rsidR="00E0634D" w:rsidRPr="002D70B7" w:rsidRDefault="00077369" w:rsidP="0019297C">
      <w:pPr>
        <w:pStyle w:val="NormalWeb"/>
        <w:jc w:val="both"/>
        <w:rPr>
          <w:lang w:val="ro-RO"/>
        </w:rPr>
      </w:pPr>
      <w:r>
        <w:rPr>
          <w:lang w:val="ro-RO"/>
        </w:rPr>
        <w:t>(7)</w:t>
      </w:r>
      <w:r>
        <w:rPr>
          <w:lang w:val="ro-RO"/>
        </w:rPr>
        <w:tab/>
      </w:r>
      <w:r w:rsidR="00902FFA" w:rsidRPr="005A0A7E">
        <w:rPr>
          <w:lang w:val="ro-RO"/>
        </w:rPr>
        <w:t xml:space="preserve">CC </w:t>
      </w:r>
      <w:r w:rsidR="000A04FF" w:rsidRPr="005A0A7E">
        <w:rPr>
          <w:lang w:val="ro-RO"/>
        </w:rPr>
        <w:t>DPCA</w:t>
      </w:r>
      <w:r w:rsidR="00902FFA" w:rsidRPr="005A0A7E">
        <w:rPr>
          <w:lang w:val="ro-RO"/>
        </w:rPr>
        <w:t xml:space="preserve"> poate formula recomandări, </w:t>
      </w:r>
      <w:r w:rsidR="007D480F">
        <w:rPr>
          <w:lang w:val="ro-RO"/>
        </w:rPr>
        <w:t>aproba rapoarte</w:t>
      </w:r>
      <w:r w:rsidR="00902FFA" w:rsidRPr="005A0A7E">
        <w:rPr>
          <w:lang w:val="ro-RO"/>
        </w:rPr>
        <w:t xml:space="preserve"> şi adopt</w:t>
      </w:r>
      <w:r w:rsidR="00C441B1" w:rsidRPr="005A0A7E">
        <w:rPr>
          <w:lang w:val="ro-RO"/>
        </w:rPr>
        <w:t>a</w:t>
      </w:r>
      <w:r w:rsidR="00902FFA" w:rsidRPr="005A0A7E">
        <w:rPr>
          <w:lang w:val="ro-RO"/>
        </w:rPr>
        <w:t xml:space="preserve"> decizii.</w:t>
      </w:r>
    </w:p>
    <w:p w14:paraId="5DB99951" w14:textId="057BED49" w:rsidR="00E0634D" w:rsidRPr="002D70B7" w:rsidRDefault="00077369" w:rsidP="0019297C">
      <w:pPr>
        <w:pStyle w:val="NormalWeb"/>
        <w:jc w:val="both"/>
        <w:rPr>
          <w:lang w:val="ro-RO"/>
        </w:rPr>
      </w:pPr>
      <w:r>
        <w:rPr>
          <w:lang w:val="ro-RO"/>
        </w:rPr>
        <w:t>(8)</w:t>
      </w:r>
      <w:r>
        <w:rPr>
          <w:lang w:val="ro-RO"/>
        </w:rPr>
        <w:tab/>
      </w:r>
      <w:r w:rsidR="00902FFA" w:rsidRPr="002D70B7">
        <w:rPr>
          <w:lang w:val="ro-RO"/>
        </w:rPr>
        <w:t xml:space="preserve">Deciziile adoptate în cadrul CC </w:t>
      </w:r>
      <w:r w:rsidR="000A04FF" w:rsidRPr="002D70B7">
        <w:rPr>
          <w:lang w:val="ro-RO"/>
        </w:rPr>
        <w:t>DPCA</w:t>
      </w:r>
      <w:r w:rsidR="00902FFA" w:rsidRPr="002D70B7">
        <w:rPr>
          <w:lang w:val="ro-RO"/>
        </w:rPr>
        <w:t xml:space="preserve"> se vor comunica de către secretariatul CC </w:t>
      </w:r>
      <w:r w:rsidR="000A04FF" w:rsidRPr="002D70B7">
        <w:rPr>
          <w:lang w:val="ro-RO"/>
        </w:rPr>
        <w:t>DPCA</w:t>
      </w:r>
      <w:r w:rsidR="00902FFA" w:rsidRPr="002D70B7">
        <w:rPr>
          <w:lang w:val="ro-RO"/>
        </w:rPr>
        <w:t xml:space="preserve"> tuturor membrilor</w:t>
      </w:r>
      <w:r w:rsidR="000A04FF" w:rsidRPr="002D70B7">
        <w:rPr>
          <w:lang w:val="ro-RO"/>
        </w:rPr>
        <w:t xml:space="preserve"> și părților interesate</w:t>
      </w:r>
      <w:r w:rsidR="00902FFA" w:rsidRPr="002D70B7">
        <w:rPr>
          <w:lang w:val="ro-RO"/>
        </w:rPr>
        <w:t>, în maximum 5 zile lucrătoare de la data şedinţei.</w:t>
      </w:r>
    </w:p>
    <w:p w14:paraId="343BB02A" w14:textId="2865D4CB" w:rsidR="00E0634D" w:rsidRPr="002D70B7" w:rsidRDefault="00077369" w:rsidP="0019297C">
      <w:pPr>
        <w:pStyle w:val="NormalWeb"/>
        <w:jc w:val="both"/>
        <w:rPr>
          <w:lang w:val="ro-RO"/>
        </w:rPr>
      </w:pPr>
      <w:r>
        <w:rPr>
          <w:lang w:val="ro-RO"/>
        </w:rPr>
        <w:t>(9)</w:t>
      </w:r>
      <w:r>
        <w:rPr>
          <w:lang w:val="ro-RO"/>
        </w:rPr>
        <w:tab/>
      </w:r>
      <w:r w:rsidR="00902FFA" w:rsidRPr="002D70B7">
        <w:rPr>
          <w:lang w:val="ro-RO"/>
        </w:rPr>
        <w:t xml:space="preserve">Minuta şedinţei, întocmită de secretariatul CC </w:t>
      </w:r>
      <w:r w:rsidR="000A04FF" w:rsidRPr="002D70B7">
        <w:rPr>
          <w:lang w:val="ro-RO"/>
        </w:rPr>
        <w:t>DPCA</w:t>
      </w:r>
      <w:r w:rsidR="00E30BD8">
        <w:rPr>
          <w:lang w:val="ro-RO"/>
        </w:rPr>
        <w:t xml:space="preserve"> </w:t>
      </w:r>
      <w:r w:rsidR="00E30BD8" w:rsidRPr="00E30BD8">
        <w:rPr>
          <w:lang w:val="ro-RO"/>
        </w:rPr>
        <w:t>și GL DPCA</w:t>
      </w:r>
      <w:r w:rsidR="00902FFA" w:rsidRPr="002D70B7">
        <w:rPr>
          <w:lang w:val="ro-RO"/>
        </w:rPr>
        <w:t>, se tr</w:t>
      </w:r>
      <w:r w:rsidR="000A04FF" w:rsidRPr="002D70B7">
        <w:rPr>
          <w:lang w:val="ro-RO"/>
        </w:rPr>
        <w:t>ansmite prin e-mail membrilor,</w:t>
      </w:r>
      <w:r w:rsidR="00902FFA" w:rsidRPr="002D70B7">
        <w:rPr>
          <w:lang w:val="ro-RO"/>
        </w:rPr>
        <w:t xml:space="preserve"> invitaţilor la reuniunile CC </w:t>
      </w:r>
      <w:r w:rsidR="009B1873">
        <w:rPr>
          <w:lang w:val="ro-RO"/>
        </w:rPr>
        <w:t>DPCA și membrilor GL</w:t>
      </w:r>
      <w:r w:rsidR="000A04FF" w:rsidRPr="002D70B7">
        <w:rPr>
          <w:lang w:val="ro-RO"/>
        </w:rPr>
        <w:t xml:space="preserve"> DPCA</w:t>
      </w:r>
      <w:r w:rsidR="00902FFA" w:rsidRPr="002D70B7">
        <w:rPr>
          <w:lang w:val="ro-RO"/>
        </w:rPr>
        <w:t xml:space="preserve"> în termen de 5 zile lucrătoare de la data şedinţei.</w:t>
      </w:r>
    </w:p>
    <w:p w14:paraId="70E1F8C5" w14:textId="7AFD6D44" w:rsidR="00E0634D" w:rsidRPr="002D70B7" w:rsidRDefault="00077369" w:rsidP="0019297C">
      <w:pPr>
        <w:pStyle w:val="NormalWeb"/>
        <w:jc w:val="both"/>
        <w:rPr>
          <w:lang w:val="ro-RO"/>
        </w:rPr>
      </w:pPr>
      <w:r>
        <w:rPr>
          <w:lang w:val="ro-RO"/>
        </w:rPr>
        <w:t>(10)</w:t>
      </w:r>
      <w:r>
        <w:rPr>
          <w:lang w:val="ro-RO"/>
        </w:rPr>
        <w:tab/>
      </w:r>
      <w:r w:rsidR="00902FFA" w:rsidRPr="002D70B7">
        <w:rPr>
          <w:lang w:val="ro-RO"/>
        </w:rPr>
        <w:t xml:space="preserve">Observaţiile asupra minutei pot fi transmise secretariatului CC </w:t>
      </w:r>
      <w:r w:rsidR="000A04FF" w:rsidRPr="002D70B7">
        <w:rPr>
          <w:lang w:val="ro-RO"/>
        </w:rPr>
        <w:t>DPCA</w:t>
      </w:r>
      <w:r w:rsidR="00633E0C">
        <w:rPr>
          <w:lang w:val="ro-RO"/>
        </w:rPr>
        <w:t xml:space="preserve"> </w:t>
      </w:r>
      <w:r w:rsidR="00633E0C" w:rsidRPr="00E30BD8">
        <w:rPr>
          <w:lang w:val="ro-RO"/>
        </w:rPr>
        <w:t>și GL DPCA</w:t>
      </w:r>
      <w:r w:rsidR="00902FFA" w:rsidRPr="002D70B7">
        <w:rPr>
          <w:lang w:val="ro-RO"/>
        </w:rPr>
        <w:t>, prin e-mail, în termen de maximum 5 zile lucrătoare de la transmiterea acesteia. Dacă la expirarea acestui termen nu au fost primite observaţii, se consideră textul propus ca fiind final.</w:t>
      </w:r>
    </w:p>
    <w:p w14:paraId="2811A2A4" w14:textId="6C33608B" w:rsidR="00E0634D" w:rsidRPr="002D70B7" w:rsidRDefault="00077369" w:rsidP="0019297C">
      <w:pPr>
        <w:pStyle w:val="NormalWeb"/>
        <w:jc w:val="both"/>
        <w:rPr>
          <w:lang w:val="ro-RO"/>
        </w:rPr>
      </w:pPr>
      <w:r>
        <w:rPr>
          <w:lang w:val="ro-RO"/>
        </w:rPr>
        <w:t>(11)</w:t>
      </w:r>
      <w:r>
        <w:rPr>
          <w:lang w:val="ro-RO"/>
        </w:rPr>
        <w:tab/>
      </w:r>
      <w:r w:rsidR="00902FFA" w:rsidRPr="002D70B7">
        <w:rPr>
          <w:lang w:val="ro-RO"/>
        </w:rPr>
        <w:t xml:space="preserve">Observaţiile sunt consemnate în minută şi sunt avute în vedere de secretariatul CC </w:t>
      </w:r>
      <w:r w:rsidR="000A04FF" w:rsidRPr="002D70B7">
        <w:rPr>
          <w:lang w:val="ro-RO"/>
        </w:rPr>
        <w:t>DPCA</w:t>
      </w:r>
      <w:r w:rsidR="00902FFA" w:rsidRPr="002D70B7">
        <w:rPr>
          <w:lang w:val="ro-RO"/>
        </w:rPr>
        <w:t xml:space="preserve"> </w:t>
      </w:r>
      <w:r w:rsidR="00633E0C" w:rsidRPr="00E30BD8">
        <w:rPr>
          <w:lang w:val="ro-RO"/>
        </w:rPr>
        <w:t xml:space="preserve">și GL DPCA </w:t>
      </w:r>
      <w:r w:rsidR="00902FFA" w:rsidRPr="002D70B7">
        <w:rPr>
          <w:lang w:val="ro-RO"/>
        </w:rPr>
        <w:t xml:space="preserve">la întocmirea textului final al minutei. Documentul final </w:t>
      </w:r>
      <w:r w:rsidR="007D480F">
        <w:rPr>
          <w:lang w:val="ro-RO"/>
        </w:rPr>
        <w:t>este transmis</w:t>
      </w:r>
      <w:r w:rsidR="00902FFA" w:rsidRPr="002D70B7">
        <w:rPr>
          <w:lang w:val="ro-RO"/>
        </w:rPr>
        <w:t xml:space="preserve"> prin e-mail membrilor şi invitaţilor la reuniunea CC </w:t>
      </w:r>
      <w:r w:rsidR="000A04FF" w:rsidRPr="002D70B7">
        <w:rPr>
          <w:lang w:val="ro-RO"/>
        </w:rPr>
        <w:t>DPCA</w:t>
      </w:r>
      <w:r w:rsidR="00902FFA" w:rsidRPr="002D70B7">
        <w:rPr>
          <w:lang w:val="ro-RO"/>
        </w:rPr>
        <w:t>, cel mai târziu în 15 zile lucrătoare de la data şedinţei.</w:t>
      </w:r>
    </w:p>
    <w:p w14:paraId="479937D5" w14:textId="713584A8" w:rsidR="00E0634D" w:rsidRPr="002D70B7" w:rsidRDefault="00077369" w:rsidP="0019297C">
      <w:pPr>
        <w:pStyle w:val="NormalWeb"/>
        <w:jc w:val="both"/>
        <w:rPr>
          <w:lang w:val="ro-RO"/>
        </w:rPr>
      </w:pPr>
      <w:r>
        <w:rPr>
          <w:lang w:val="ro-RO"/>
        </w:rPr>
        <w:t>(12)</w:t>
      </w:r>
      <w:r>
        <w:rPr>
          <w:lang w:val="ro-RO"/>
        </w:rPr>
        <w:tab/>
      </w:r>
      <w:r w:rsidR="00902FFA" w:rsidRPr="002D70B7">
        <w:rPr>
          <w:lang w:val="ro-RO"/>
        </w:rPr>
        <w:t xml:space="preserve">Membrii CC </w:t>
      </w:r>
      <w:r w:rsidR="009B1873">
        <w:rPr>
          <w:lang w:val="ro-RO"/>
        </w:rPr>
        <w:t>DPCA și membri GL</w:t>
      </w:r>
      <w:r w:rsidR="000A04FF" w:rsidRPr="002D70B7">
        <w:rPr>
          <w:lang w:val="ro-RO"/>
        </w:rPr>
        <w:t xml:space="preserve"> DPCA, după caz,</w:t>
      </w:r>
      <w:r w:rsidR="00902FFA" w:rsidRPr="002D70B7">
        <w:rPr>
          <w:lang w:val="ro-RO"/>
        </w:rPr>
        <w:t xml:space="preserve"> prezintă în cadrul şedinţelor CC </w:t>
      </w:r>
      <w:r w:rsidR="000A04FF" w:rsidRPr="002D70B7">
        <w:rPr>
          <w:lang w:val="ro-RO"/>
        </w:rPr>
        <w:t>DPCA</w:t>
      </w:r>
      <w:r w:rsidR="00902FFA" w:rsidRPr="002D70B7">
        <w:rPr>
          <w:lang w:val="ro-RO"/>
        </w:rPr>
        <w:t xml:space="preserve">, la solicitarea preşedintelui CC </w:t>
      </w:r>
      <w:r w:rsidR="000A04FF" w:rsidRPr="002D70B7">
        <w:rPr>
          <w:lang w:val="ro-RO"/>
        </w:rPr>
        <w:t>DPCA</w:t>
      </w:r>
      <w:r w:rsidR="00902FFA" w:rsidRPr="002D70B7">
        <w:rPr>
          <w:lang w:val="ro-RO"/>
        </w:rPr>
        <w:t xml:space="preserve">, rapoarte privind stadiul realizării sarcinilor ce le revin din </w:t>
      </w:r>
      <w:r w:rsidR="00633E0C" w:rsidRPr="00DD4CF2">
        <w:rPr>
          <w:lang w:val="ro-RO"/>
        </w:rPr>
        <w:t>implementarea Strategiei privind Cadrul național de politică pentru dezvoltarea pieței în ceea ce privește combustibili alternativi</w:t>
      </w:r>
      <w:r w:rsidR="00902FFA" w:rsidRPr="00DD4CF2">
        <w:rPr>
          <w:lang w:val="ro-RO"/>
        </w:rPr>
        <w:t>.</w:t>
      </w:r>
    </w:p>
    <w:p w14:paraId="0029829F" w14:textId="4D982B86" w:rsidR="008C5DA5" w:rsidRPr="002D70B7" w:rsidRDefault="00750436" w:rsidP="0019297C">
      <w:pPr>
        <w:pStyle w:val="NormalWeb"/>
        <w:jc w:val="both"/>
        <w:rPr>
          <w:lang w:val="ro-RO"/>
        </w:rPr>
      </w:pPr>
      <w:r w:rsidRPr="002D70B7">
        <w:rPr>
          <w:lang w:val="ro-RO"/>
        </w:rPr>
        <w:t xml:space="preserve">(13) </w:t>
      </w:r>
      <w:r w:rsidR="00077369">
        <w:rPr>
          <w:lang w:val="ro-RO"/>
        </w:rPr>
        <w:tab/>
      </w:r>
      <w:r w:rsidRPr="002D70B7">
        <w:rPr>
          <w:lang w:val="ro-RO"/>
        </w:rPr>
        <w:t>Orice solicitare de informaţii cu privire la activitatea CC DPCA</w:t>
      </w:r>
      <w:r w:rsidR="00633E0C">
        <w:rPr>
          <w:lang w:val="ro-RO"/>
        </w:rPr>
        <w:t xml:space="preserve"> și GL</w:t>
      </w:r>
      <w:r w:rsidR="00633E0C" w:rsidRPr="002D70B7">
        <w:rPr>
          <w:lang w:val="ro-RO"/>
        </w:rPr>
        <w:t xml:space="preserve"> DPCA</w:t>
      </w:r>
      <w:r w:rsidRPr="002D70B7">
        <w:rPr>
          <w:lang w:val="ro-RO"/>
        </w:rPr>
        <w:t xml:space="preserve"> se adresează Secretariatului, fie </w:t>
      </w:r>
      <w:r w:rsidR="00D6571F">
        <w:rPr>
          <w:lang w:val="ro-RO"/>
        </w:rPr>
        <w:t>prin e-mail, fax sau poștă</w:t>
      </w:r>
      <w:r w:rsidRPr="002D70B7">
        <w:rPr>
          <w:lang w:val="ro-RO"/>
        </w:rPr>
        <w:t>.</w:t>
      </w:r>
    </w:p>
    <w:p w14:paraId="2C1849FF" w14:textId="3A2BC201" w:rsidR="00E550EE" w:rsidRPr="00E550EE" w:rsidRDefault="00902FFA" w:rsidP="00E550EE">
      <w:pPr>
        <w:pStyle w:val="NormalWeb"/>
        <w:spacing w:before="0" w:beforeAutospacing="0" w:after="0" w:afterAutospacing="0"/>
        <w:jc w:val="both"/>
        <w:rPr>
          <w:color w:val="0000FF"/>
          <w:lang w:val="ro-RO"/>
        </w:rPr>
      </w:pPr>
      <w:r w:rsidRPr="005A0A6D">
        <w:rPr>
          <w:color w:val="0000FF"/>
          <w:lang w:val="ro-RO"/>
        </w:rPr>
        <w:t xml:space="preserve">ART. </w:t>
      </w:r>
      <w:r w:rsidR="007E6FBD" w:rsidRPr="005A0A6D">
        <w:rPr>
          <w:color w:val="0000FF"/>
          <w:lang w:val="ro-RO"/>
        </w:rPr>
        <w:t>7</w:t>
      </w:r>
    </w:p>
    <w:p w14:paraId="19594A87" w14:textId="0A0BA0FF" w:rsidR="00E0634D" w:rsidRDefault="00E550EE" w:rsidP="00E550EE">
      <w:pPr>
        <w:pStyle w:val="NormalWeb"/>
        <w:jc w:val="both"/>
        <w:rPr>
          <w:lang w:val="ro-RO"/>
        </w:rPr>
      </w:pPr>
      <w:r>
        <w:rPr>
          <w:lang w:val="ro-RO"/>
        </w:rPr>
        <w:t xml:space="preserve">(1) </w:t>
      </w:r>
      <w:r w:rsidR="007D480F">
        <w:rPr>
          <w:lang w:val="ro-RO"/>
        </w:rPr>
        <w:tab/>
      </w:r>
      <w:r w:rsidR="00902FFA" w:rsidRPr="002D70B7">
        <w:rPr>
          <w:lang w:val="ro-RO"/>
        </w:rPr>
        <w:t xml:space="preserve">Şedinţele CC </w:t>
      </w:r>
      <w:r w:rsidR="00870A83" w:rsidRPr="002D70B7">
        <w:rPr>
          <w:lang w:val="ro-RO"/>
        </w:rPr>
        <w:t>DPCA</w:t>
      </w:r>
      <w:r w:rsidR="00902FFA" w:rsidRPr="002D70B7">
        <w:rPr>
          <w:lang w:val="ro-RO"/>
        </w:rPr>
        <w:t xml:space="preserve"> se desfăşoară numai în prezenţa majorităţii</w:t>
      </w:r>
      <w:r w:rsidR="00F05EBF">
        <w:rPr>
          <w:lang w:val="ro-RO"/>
        </w:rPr>
        <w:t xml:space="preserve"> simple a</w:t>
      </w:r>
      <w:r w:rsidR="00902FFA" w:rsidRPr="002D70B7">
        <w:rPr>
          <w:lang w:val="ro-RO"/>
        </w:rPr>
        <w:t xml:space="preserve"> membrilor săi. Dacă nu este îndeplinită această condiţie, şedinţa se reprogramează pentru o dată ulterioară care se comunică de secretariatul CC </w:t>
      </w:r>
      <w:r w:rsidR="00870A83" w:rsidRPr="002D70B7">
        <w:rPr>
          <w:lang w:val="ro-RO"/>
        </w:rPr>
        <w:t>DPCA</w:t>
      </w:r>
      <w:r w:rsidR="00902FFA" w:rsidRPr="002D70B7">
        <w:rPr>
          <w:lang w:val="ro-RO"/>
        </w:rPr>
        <w:t>.</w:t>
      </w:r>
    </w:p>
    <w:p w14:paraId="62508E2D" w14:textId="6EBD9984" w:rsidR="00870A83" w:rsidRDefault="00E550EE" w:rsidP="0019297C">
      <w:pPr>
        <w:pStyle w:val="NormalWeb"/>
        <w:jc w:val="both"/>
        <w:rPr>
          <w:lang w:val="ro-RO"/>
        </w:rPr>
      </w:pPr>
      <w:r>
        <w:rPr>
          <w:lang w:val="ro-RO"/>
        </w:rPr>
        <w:t xml:space="preserve"> </w:t>
      </w:r>
      <w:r w:rsidR="00077369">
        <w:rPr>
          <w:lang w:val="ro-RO"/>
        </w:rPr>
        <w:t>(2)</w:t>
      </w:r>
      <w:r w:rsidR="00077369">
        <w:rPr>
          <w:lang w:val="ro-RO"/>
        </w:rPr>
        <w:tab/>
      </w:r>
      <w:r w:rsidR="00902FFA" w:rsidRPr="002D70B7">
        <w:rPr>
          <w:lang w:val="ro-RO"/>
        </w:rPr>
        <w:t xml:space="preserve">Deciziile în cadrul CC </w:t>
      </w:r>
      <w:r w:rsidR="00870A83" w:rsidRPr="002D70B7">
        <w:rPr>
          <w:lang w:val="ro-RO"/>
        </w:rPr>
        <w:t>DPCA</w:t>
      </w:r>
      <w:r w:rsidR="00902FFA" w:rsidRPr="002D70B7">
        <w:rPr>
          <w:lang w:val="ro-RO"/>
        </w:rPr>
        <w:t xml:space="preserve"> se </w:t>
      </w:r>
      <w:r w:rsidR="00870A83" w:rsidRPr="002D70B7">
        <w:rPr>
          <w:lang w:val="ro-RO"/>
        </w:rPr>
        <w:t>adoptă</w:t>
      </w:r>
      <w:r w:rsidR="00902FFA" w:rsidRPr="002D70B7">
        <w:rPr>
          <w:lang w:val="ro-RO"/>
        </w:rPr>
        <w:t xml:space="preserve"> </w:t>
      </w:r>
      <w:r w:rsidR="00870A83" w:rsidRPr="002D70B7">
        <w:rPr>
          <w:lang w:val="ro-RO"/>
        </w:rPr>
        <w:t xml:space="preserve">prin votul majorității </w:t>
      </w:r>
      <w:r w:rsidR="00F05EBF">
        <w:rPr>
          <w:lang w:val="ro-RO"/>
        </w:rPr>
        <w:t>simple</w:t>
      </w:r>
      <w:r w:rsidR="00870A83" w:rsidRPr="002D70B7">
        <w:rPr>
          <w:lang w:val="ro-RO"/>
        </w:rPr>
        <w:t xml:space="preserve"> a membrilor săi</w:t>
      </w:r>
      <w:r w:rsidR="00D6571F">
        <w:rPr>
          <w:lang w:val="ro-RO"/>
        </w:rPr>
        <w:t xml:space="preserve"> prezenți</w:t>
      </w:r>
      <w:r w:rsidR="00E834AD">
        <w:rPr>
          <w:lang w:val="ro-RO"/>
        </w:rPr>
        <w:t>,</w:t>
      </w:r>
      <w:r w:rsidR="00E834AD" w:rsidRPr="00E834AD">
        <w:t xml:space="preserve"> </w:t>
      </w:r>
      <w:r w:rsidR="00E834AD" w:rsidRPr="00E834AD">
        <w:rPr>
          <w:lang w:val="ro-RO"/>
        </w:rPr>
        <w:t>menționați la art. 1 alin</w:t>
      </w:r>
      <w:r w:rsidR="00D6571F">
        <w:rPr>
          <w:lang w:val="ro-RO"/>
        </w:rPr>
        <w:t xml:space="preserve"> </w:t>
      </w:r>
      <w:r w:rsidR="00E834AD" w:rsidRPr="00E834AD">
        <w:rPr>
          <w:lang w:val="ro-RO"/>
        </w:rPr>
        <w:t>.(2) și la alin (3)</w:t>
      </w:r>
      <w:r w:rsidR="00870A83" w:rsidRPr="002D70B7">
        <w:rPr>
          <w:lang w:val="ro-RO"/>
        </w:rPr>
        <w:t xml:space="preserve">. În lipsa </w:t>
      </w:r>
      <w:r w:rsidR="00D6571F">
        <w:rPr>
          <w:lang w:val="ro-RO"/>
        </w:rPr>
        <w:t xml:space="preserve">întrunirii voturilor </w:t>
      </w:r>
      <w:r w:rsidR="00753ECA">
        <w:rPr>
          <w:lang w:val="ro-RO"/>
        </w:rPr>
        <w:t>majorități simple</w:t>
      </w:r>
      <w:r w:rsidR="00D6571F">
        <w:rPr>
          <w:lang w:val="ro-RO"/>
        </w:rPr>
        <w:t>, ședința</w:t>
      </w:r>
      <w:r w:rsidR="00753ECA">
        <w:rPr>
          <w:lang w:val="ro-RO"/>
        </w:rPr>
        <w:t xml:space="preserve"> se reprogramează la o dată ulterioară. În cazul în care</w:t>
      </w:r>
      <w:r w:rsidR="00D6571F">
        <w:rPr>
          <w:lang w:val="ro-RO"/>
        </w:rPr>
        <w:t xml:space="preserve"> nici la a doua ședință nu se poate întruni numărul necesar de voturi</w:t>
      </w:r>
      <w:r w:rsidR="00753ECA">
        <w:rPr>
          <w:lang w:val="ro-RO"/>
        </w:rPr>
        <w:t>,</w:t>
      </w:r>
      <w:r w:rsidR="00870A83" w:rsidRPr="002D70B7">
        <w:rPr>
          <w:lang w:val="ro-RO"/>
        </w:rPr>
        <w:t xml:space="preserve"> problema în cauză </w:t>
      </w:r>
      <w:r w:rsidR="00D6571F" w:rsidRPr="002D70B7">
        <w:rPr>
          <w:lang w:val="ro-RO"/>
        </w:rPr>
        <w:t xml:space="preserve">se prezintă </w:t>
      </w:r>
      <w:r w:rsidR="00870A83" w:rsidRPr="002D70B7">
        <w:rPr>
          <w:lang w:val="ro-RO"/>
        </w:rPr>
        <w:t xml:space="preserve">Secretariatului General al Guvernului spre </w:t>
      </w:r>
      <w:r w:rsidR="004E302B">
        <w:rPr>
          <w:lang w:val="ro-RO"/>
        </w:rPr>
        <w:t>mediere</w:t>
      </w:r>
      <w:r w:rsidR="00870A83" w:rsidRPr="002D70B7">
        <w:rPr>
          <w:lang w:val="ro-RO"/>
        </w:rPr>
        <w:t>.</w:t>
      </w:r>
    </w:p>
    <w:p w14:paraId="54B4B4C0" w14:textId="76AC0AD5" w:rsidR="00E550EE" w:rsidRDefault="00E550EE" w:rsidP="0019297C">
      <w:pPr>
        <w:pStyle w:val="NormalWeb"/>
        <w:jc w:val="both"/>
        <w:rPr>
          <w:lang w:val="ro-RO"/>
        </w:rPr>
      </w:pPr>
      <w:r>
        <w:rPr>
          <w:lang w:val="ro-RO"/>
        </w:rPr>
        <w:t>(3)</w:t>
      </w:r>
      <w:r>
        <w:rPr>
          <w:lang w:val="ro-RO"/>
        </w:rPr>
        <w:tab/>
      </w:r>
      <w:r w:rsidRPr="002D70B7">
        <w:rPr>
          <w:lang w:val="ro-RO"/>
        </w:rPr>
        <w:t xml:space="preserve">Deciziile în cadrul </w:t>
      </w:r>
      <w:r>
        <w:rPr>
          <w:lang w:val="ro-RO"/>
        </w:rPr>
        <w:t>GL</w:t>
      </w:r>
      <w:r w:rsidRPr="002D70B7">
        <w:rPr>
          <w:lang w:val="ro-RO"/>
        </w:rPr>
        <w:t xml:space="preserve"> DPCA se adoptă prin votul majorității </w:t>
      </w:r>
      <w:r>
        <w:rPr>
          <w:lang w:val="ro-RO"/>
        </w:rPr>
        <w:t>simple</w:t>
      </w:r>
      <w:r w:rsidRPr="002D70B7">
        <w:rPr>
          <w:lang w:val="ro-RO"/>
        </w:rPr>
        <w:t xml:space="preserve"> a membrilor săi</w:t>
      </w:r>
      <w:r w:rsidR="00250D9A">
        <w:rPr>
          <w:lang w:val="ro-RO"/>
        </w:rPr>
        <w:t xml:space="preserve"> prezenți</w:t>
      </w:r>
      <w:r>
        <w:rPr>
          <w:lang w:val="ro-RO"/>
        </w:rPr>
        <w:t>,</w:t>
      </w:r>
      <w:r w:rsidRPr="00E834AD">
        <w:t xml:space="preserve"> </w:t>
      </w:r>
      <w:r w:rsidRPr="00E834AD">
        <w:rPr>
          <w:lang w:val="ro-RO"/>
        </w:rPr>
        <w:t>menționați la art. 1 alin.(2) și la alin (3)</w:t>
      </w:r>
      <w:r w:rsidRPr="002D70B7">
        <w:rPr>
          <w:lang w:val="ro-RO"/>
        </w:rPr>
        <w:t xml:space="preserve">. </w:t>
      </w:r>
      <w:r>
        <w:rPr>
          <w:lang w:val="ro-RO"/>
        </w:rPr>
        <w:t>În ca</w:t>
      </w:r>
      <w:r w:rsidR="00250D9A">
        <w:rPr>
          <w:lang w:val="ro-RO"/>
        </w:rPr>
        <w:t>zul în care nu se poate întruni</w:t>
      </w:r>
      <w:r>
        <w:rPr>
          <w:lang w:val="ro-RO"/>
        </w:rPr>
        <w:t xml:space="preserve"> </w:t>
      </w:r>
      <w:r w:rsidR="00250D9A">
        <w:rPr>
          <w:lang w:val="ro-RO"/>
        </w:rPr>
        <w:t>numărul necesar de voturi</w:t>
      </w:r>
      <w:r>
        <w:rPr>
          <w:lang w:val="ro-RO"/>
        </w:rPr>
        <w:t>,</w:t>
      </w:r>
      <w:r w:rsidRPr="002D70B7">
        <w:rPr>
          <w:lang w:val="ro-RO"/>
        </w:rPr>
        <w:t xml:space="preserve"> se prezintă problema în cauză </w:t>
      </w:r>
      <w:r>
        <w:rPr>
          <w:lang w:val="ro-RO"/>
        </w:rPr>
        <w:t xml:space="preserve">CC DPCA </w:t>
      </w:r>
      <w:r w:rsidRPr="002D70B7">
        <w:rPr>
          <w:lang w:val="ro-RO"/>
        </w:rPr>
        <w:t xml:space="preserve">spre </w:t>
      </w:r>
      <w:r>
        <w:rPr>
          <w:lang w:val="ro-RO"/>
        </w:rPr>
        <w:t>mediere</w:t>
      </w:r>
      <w:r w:rsidRPr="002D70B7">
        <w:rPr>
          <w:lang w:val="ro-RO"/>
        </w:rPr>
        <w:t>.</w:t>
      </w:r>
    </w:p>
    <w:p w14:paraId="073F7FF1" w14:textId="38A07F20" w:rsidR="007078AE" w:rsidRPr="00E550EE" w:rsidRDefault="00077369" w:rsidP="0019297C">
      <w:pPr>
        <w:pStyle w:val="NormalWeb"/>
        <w:jc w:val="both"/>
        <w:rPr>
          <w:lang w:val="ro-RO"/>
        </w:rPr>
      </w:pPr>
      <w:r>
        <w:rPr>
          <w:lang w:val="ro-RO"/>
        </w:rPr>
        <w:t>(</w:t>
      </w:r>
      <w:r w:rsidR="00E550EE">
        <w:rPr>
          <w:lang w:val="ro-RO"/>
        </w:rPr>
        <w:t>4</w:t>
      </w:r>
      <w:r>
        <w:rPr>
          <w:lang w:val="ro-RO"/>
        </w:rPr>
        <w:t>)</w:t>
      </w:r>
      <w:r>
        <w:rPr>
          <w:lang w:val="ro-RO"/>
        </w:rPr>
        <w:tab/>
      </w:r>
      <w:r w:rsidR="007078AE" w:rsidRPr="00E550EE">
        <w:rPr>
          <w:lang w:val="ro-RO"/>
        </w:rPr>
        <w:t xml:space="preserve">Raportul </w:t>
      </w:r>
      <w:r w:rsidR="007078AE" w:rsidRPr="00E550EE">
        <w:rPr>
          <w:color w:val="000000"/>
          <w:lang w:val="ro-RO"/>
        </w:rPr>
        <w:t>privind punerea în aplicare a</w:t>
      </w:r>
      <w:r w:rsidR="00E550EE">
        <w:rPr>
          <w:color w:val="000000"/>
          <w:lang w:val="ro-RO"/>
        </w:rPr>
        <w:t xml:space="preserve"> Strategiei</w:t>
      </w:r>
      <w:r w:rsidR="007078AE" w:rsidRPr="00E550EE">
        <w:rPr>
          <w:color w:val="000000"/>
          <w:lang w:val="ro-RO"/>
        </w:rPr>
        <w:t xml:space="preserve"> Cadrului naţional de politică pentru dezvoltarea pieţei de combustibili alternativi se adoptă </w:t>
      </w:r>
      <w:r w:rsidR="007078AE" w:rsidRPr="00E550EE">
        <w:rPr>
          <w:lang w:val="ro-RO"/>
        </w:rPr>
        <w:t xml:space="preserve">prin votul majorității simple a membrilor </w:t>
      </w:r>
      <w:r w:rsidR="00E550EE">
        <w:rPr>
          <w:lang w:val="ro-RO"/>
        </w:rPr>
        <w:t>CC DPCA</w:t>
      </w:r>
      <w:r w:rsidR="007078AE" w:rsidRPr="00E550EE">
        <w:rPr>
          <w:lang w:val="ro-RO"/>
        </w:rPr>
        <w:t>.</w:t>
      </w:r>
      <w:r w:rsidR="00270826" w:rsidRPr="00E550EE">
        <w:rPr>
          <w:lang w:val="ro-RO"/>
        </w:rPr>
        <w:t xml:space="preserve"> Acesta poate fi exercitat în cadrul ședinței și/sau prin confirmare prin email în maxim </w:t>
      </w:r>
      <w:r w:rsidR="00270826" w:rsidRPr="00E550EE">
        <w:rPr>
          <w:lang w:val="ro-RO"/>
        </w:rPr>
        <w:lastRenderedPageBreak/>
        <w:t>5 zile calendaristice</w:t>
      </w:r>
      <w:r w:rsidR="00363DD5" w:rsidRPr="00E550EE">
        <w:rPr>
          <w:lang w:val="ro-RO"/>
        </w:rPr>
        <w:t xml:space="preserve">. </w:t>
      </w:r>
      <w:r w:rsidR="00E550EE">
        <w:rPr>
          <w:lang w:val="ro-RO"/>
        </w:rPr>
        <w:t>În cazul în care nu se poate întrunii majoritatea simplă,</w:t>
      </w:r>
      <w:r w:rsidR="00E550EE" w:rsidRPr="002D70B7">
        <w:rPr>
          <w:lang w:val="ro-RO"/>
        </w:rPr>
        <w:t xml:space="preserve"> se prezintă problema în cauză Secretariatului General al Guvernului spre </w:t>
      </w:r>
      <w:r w:rsidR="00E550EE">
        <w:rPr>
          <w:lang w:val="ro-RO"/>
        </w:rPr>
        <w:t>mediere</w:t>
      </w:r>
      <w:r w:rsidR="00E550EE" w:rsidRPr="002D70B7">
        <w:rPr>
          <w:lang w:val="ro-RO"/>
        </w:rPr>
        <w:t>.</w:t>
      </w:r>
    </w:p>
    <w:p w14:paraId="1703C581" w14:textId="01C66D49" w:rsidR="00AF195F" w:rsidRDefault="00AE487E" w:rsidP="00140994">
      <w:pPr>
        <w:pStyle w:val="NormalWeb"/>
        <w:jc w:val="both"/>
        <w:rPr>
          <w:lang w:val="ro-RO"/>
        </w:rPr>
      </w:pPr>
      <w:r w:rsidRPr="00E550EE">
        <w:rPr>
          <w:lang w:val="ro-RO"/>
        </w:rPr>
        <w:t>(</w:t>
      </w:r>
      <w:r w:rsidR="00E550EE" w:rsidRPr="00E550EE">
        <w:rPr>
          <w:lang w:val="ro-RO"/>
        </w:rPr>
        <w:t>5</w:t>
      </w:r>
      <w:r w:rsidRPr="00E550EE">
        <w:rPr>
          <w:lang w:val="ro-RO"/>
        </w:rPr>
        <w:t>)</w:t>
      </w:r>
      <w:r w:rsidR="00077369" w:rsidRPr="00E550EE">
        <w:rPr>
          <w:lang w:val="ro-RO"/>
        </w:rPr>
        <w:tab/>
      </w:r>
      <w:r w:rsidR="00270826" w:rsidRPr="00E550EE">
        <w:rPr>
          <w:lang w:val="ro-RO"/>
        </w:rPr>
        <w:t xml:space="preserve">Raportul </w:t>
      </w:r>
      <w:r w:rsidRPr="00E550EE">
        <w:rPr>
          <w:color w:val="000000"/>
          <w:lang w:val="ro-RO"/>
        </w:rPr>
        <w:t xml:space="preserve">privind punerea în aplicare a </w:t>
      </w:r>
      <w:r w:rsidR="0032115B">
        <w:rPr>
          <w:color w:val="000000"/>
          <w:lang w:val="ro-RO"/>
        </w:rPr>
        <w:t>Strategiei</w:t>
      </w:r>
      <w:r w:rsidR="0032115B" w:rsidRPr="00E550EE">
        <w:rPr>
          <w:color w:val="000000"/>
          <w:lang w:val="ro-RO"/>
        </w:rPr>
        <w:t xml:space="preserve"> </w:t>
      </w:r>
      <w:r w:rsidRPr="00E550EE">
        <w:rPr>
          <w:color w:val="000000"/>
          <w:lang w:val="ro-RO"/>
        </w:rPr>
        <w:t>Cadrului naţional de politică pentru dezvoltarea pieţei de combustibili alternativi</w:t>
      </w:r>
      <w:r w:rsidR="00270826" w:rsidRPr="00E550EE">
        <w:rPr>
          <w:lang w:val="ro-RO"/>
        </w:rPr>
        <w:t xml:space="preserve"> </w:t>
      </w:r>
      <w:r w:rsidR="00CB3D73">
        <w:rPr>
          <w:lang w:val="ro-RO"/>
        </w:rPr>
        <w:t>este</w:t>
      </w:r>
      <w:r w:rsidR="00270826" w:rsidRPr="00E550EE">
        <w:rPr>
          <w:lang w:val="ro-RO"/>
        </w:rPr>
        <w:t xml:space="preserve"> aprobat prin </w:t>
      </w:r>
      <w:r w:rsidR="00E550EE">
        <w:rPr>
          <w:lang w:val="ro-RO"/>
        </w:rPr>
        <w:t>semnarea raportului de către</w:t>
      </w:r>
      <w:r w:rsidR="00270826" w:rsidRPr="00E550EE">
        <w:rPr>
          <w:lang w:val="ro-RO"/>
        </w:rPr>
        <w:t xml:space="preserve"> </w:t>
      </w:r>
      <w:r w:rsidR="00E550EE">
        <w:rPr>
          <w:lang w:val="ro-RO"/>
        </w:rPr>
        <w:t xml:space="preserve">toți membrii </w:t>
      </w:r>
      <w:r w:rsidR="00270826" w:rsidRPr="00E550EE">
        <w:rPr>
          <w:lang w:val="ro-RO"/>
        </w:rPr>
        <w:t>CC</w:t>
      </w:r>
      <w:r w:rsidR="00E550EE">
        <w:rPr>
          <w:lang w:val="ro-RO"/>
        </w:rPr>
        <w:t xml:space="preserve"> </w:t>
      </w:r>
      <w:r w:rsidR="00270826" w:rsidRPr="00E550EE">
        <w:rPr>
          <w:lang w:val="ro-RO"/>
        </w:rPr>
        <w:t>DPCA</w:t>
      </w:r>
      <w:r w:rsidRPr="00E550EE">
        <w:rPr>
          <w:lang w:val="ro-RO"/>
        </w:rPr>
        <w:t xml:space="preserve"> menționați la art. 1 alin.(2) și la alin (3).</w:t>
      </w:r>
    </w:p>
    <w:p w14:paraId="180E03C0" w14:textId="77777777" w:rsidR="00140994" w:rsidRDefault="00140994" w:rsidP="00140994">
      <w:pPr>
        <w:pStyle w:val="NormalWeb"/>
        <w:jc w:val="both"/>
        <w:rPr>
          <w:lang w:val="ro-RO"/>
        </w:rPr>
      </w:pPr>
      <w:bookmarkStart w:id="0" w:name="_GoBack"/>
      <w:bookmarkEnd w:id="0"/>
    </w:p>
    <w:sectPr w:rsidR="00140994" w:rsidSect="00140994">
      <w:footerReference w:type="default" r:id="rId9"/>
      <w:pgSz w:w="12240" w:h="15840"/>
      <w:pgMar w:top="993"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7076B6" w16cid:durableId="20BC88A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424034" w14:textId="77777777" w:rsidR="0019303E" w:rsidRDefault="0019303E" w:rsidP="00D4181B">
      <w:r>
        <w:separator/>
      </w:r>
    </w:p>
  </w:endnote>
  <w:endnote w:type="continuationSeparator" w:id="0">
    <w:p w14:paraId="1C326766" w14:textId="77777777" w:rsidR="0019303E" w:rsidRDefault="0019303E" w:rsidP="00D41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224375"/>
      <w:docPartObj>
        <w:docPartGallery w:val="Page Numbers (Bottom of Page)"/>
        <w:docPartUnique/>
      </w:docPartObj>
    </w:sdtPr>
    <w:sdtEndPr>
      <w:rPr>
        <w:rFonts w:ascii="Times New Roman" w:hAnsi="Times New Roman"/>
        <w:noProof/>
        <w:sz w:val="24"/>
        <w:szCs w:val="24"/>
      </w:rPr>
    </w:sdtEndPr>
    <w:sdtContent>
      <w:p w14:paraId="4825AE01" w14:textId="245DCBA3" w:rsidR="00224E7B" w:rsidRPr="00D4181B" w:rsidRDefault="00224E7B">
        <w:pPr>
          <w:pStyle w:val="Subsol"/>
          <w:jc w:val="center"/>
          <w:rPr>
            <w:rFonts w:ascii="Times New Roman" w:hAnsi="Times New Roman"/>
            <w:sz w:val="24"/>
            <w:szCs w:val="24"/>
          </w:rPr>
        </w:pPr>
        <w:r w:rsidRPr="00D4181B">
          <w:rPr>
            <w:rFonts w:ascii="Times New Roman" w:hAnsi="Times New Roman"/>
            <w:sz w:val="24"/>
            <w:szCs w:val="24"/>
          </w:rPr>
          <w:fldChar w:fldCharType="begin"/>
        </w:r>
        <w:r w:rsidRPr="00D4181B">
          <w:rPr>
            <w:rFonts w:ascii="Times New Roman" w:hAnsi="Times New Roman"/>
            <w:sz w:val="24"/>
            <w:szCs w:val="24"/>
          </w:rPr>
          <w:instrText xml:space="preserve"> PAGE   \* MERGEFORMAT </w:instrText>
        </w:r>
        <w:r w:rsidRPr="00D4181B">
          <w:rPr>
            <w:rFonts w:ascii="Times New Roman" w:hAnsi="Times New Roman"/>
            <w:sz w:val="24"/>
            <w:szCs w:val="24"/>
          </w:rPr>
          <w:fldChar w:fldCharType="separate"/>
        </w:r>
        <w:r w:rsidR="00D93377">
          <w:rPr>
            <w:rFonts w:ascii="Times New Roman" w:hAnsi="Times New Roman"/>
            <w:noProof/>
            <w:sz w:val="24"/>
            <w:szCs w:val="24"/>
          </w:rPr>
          <w:t>8</w:t>
        </w:r>
        <w:r w:rsidRPr="00D4181B">
          <w:rPr>
            <w:rFonts w:ascii="Times New Roman" w:hAnsi="Times New Roman"/>
            <w:noProof/>
            <w:sz w:val="24"/>
            <w:szCs w:val="24"/>
          </w:rPr>
          <w:fldChar w:fldCharType="end"/>
        </w:r>
      </w:p>
    </w:sdtContent>
  </w:sdt>
  <w:p w14:paraId="4B8AD6B8" w14:textId="77777777" w:rsidR="00224E7B" w:rsidRDefault="00224E7B">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6B6A9" w14:textId="77777777" w:rsidR="0019303E" w:rsidRDefault="0019303E" w:rsidP="00D4181B">
      <w:r>
        <w:separator/>
      </w:r>
    </w:p>
  </w:footnote>
  <w:footnote w:type="continuationSeparator" w:id="0">
    <w:p w14:paraId="31EA0FB1" w14:textId="77777777" w:rsidR="0019303E" w:rsidRDefault="0019303E" w:rsidP="00D418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83EE6"/>
    <w:multiLevelType w:val="hybridMultilevel"/>
    <w:tmpl w:val="75604B10"/>
    <w:lvl w:ilvl="0" w:tplc="160293F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B880911"/>
    <w:multiLevelType w:val="hybridMultilevel"/>
    <w:tmpl w:val="5474628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101D26"/>
    <w:multiLevelType w:val="hybridMultilevel"/>
    <w:tmpl w:val="773A4D2A"/>
    <w:lvl w:ilvl="0" w:tplc="78888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25AB4"/>
    <w:multiLevelType w:val="hybridMultilevel"/>
    <w:tmpl w:val="5474628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5830A4F"/>
    <w:multiLevelType w:val="hybridMultilevel"/>
    <w:tmpl w:val="22741620"/>
    <w:lvl w:ilvl="0" w:tplc="78888A22">
      <w:start w:val="1"/>
      <w:numFmt w:val="decimal"/>
      <w:lvlText w:val="(%1)"/>
      <w:lvlJc w:val="left"/>
      <w:pPr>
        <w:ind w:left="459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E40438B"/>
    <w:multiLevelType w:val="hybridMultilevel"/>
    <w:tmpl w:val="2D3A5DF6"/>
    <w:lvl w:ilvl="0" w:tplc="DCBE103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EC214CE"/>
    <w:multiLevelType w:val="hybridMultilevel"/>
    <w:tmpl w:val="AE043DF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FEE74FB"/>
    <w:multiLevelType w:val="hybridMultilevel"/>
    <w:tmpl w:val="90FCB022"/>
    <w:lvl w:ilvl="0" w:tplc="ADB6A1C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5F41162"/>
    <w:multiLevelType w:val="hybridMultilevel"/>
    <w:tmpl w:val="A4420CE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3777A37"/>
    <w:multiLevelType w:val="hybridMultilevel"/>
    <w:tmpl w:val="374609B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1F609C9"/>
    <w:multiLevelType w:val="hybridMultilevel"/>
    <w:tmpl w:val="6A3C21D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2AD599A"/>
    <w:multiLevelType w:val="hybridMultilevel"/>
    <w:tmpl w:val="56A67CB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7393450"/>
    <w:multiLevelType w:val="hybridMultilevel"/>
    <w:tmpl w:val="44C82FF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7740E2F"/>
    <w:multiLevelType w:val="hybridMultilevel"/>
    <w:tmpl w:val="4F9C88E4"/>
    <w:lvl w:ilvl="0" w:tplc="A0F6A9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5"/>
  </w:num>
  <w:num w:numId="3">
    <w:abstractNumId w:val="13"/>
  </w:num>
  <w:num w:numId="4">
    <w:abstractNumId w:val="0"/>
  </w:num>
  <w:num w:numId="5">
    <w:abstractNumId w:val="10"/>
  </w:num>
  <w:num w:numId="6">
    <w:abstractNumId w:val="1"/>
  </w:num>
  <w:num w:numId="7">
    <w:abstractNumId w:val="4"/>
  </w:num>
  <w:num w:numId="8">
    <w:abstractNumId w:val="6"/>
  </w:num>
  <w:num w:numId="9">
    <w:abstractNumId w:val="9"/>
  </w:num>
  <w:num w:numId="10">
    <w:abstractNumId w:val="11"/>
  </w:num>
  <w:num w:numId="11">
    <w:abstractNumId w:val="8"/>
  </w:num>
  <w:num w:numId="12">
    <w:abstractNumId w:val="7"/>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oNotHyphenateCaps/>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7A8"/>
    <w:rsid w:val="0002478A"/>
    <w:rsid w:val="00025655"/>
    <w:rsid w:val="00030E7C"/>
    <w:rsid w:val="00031804"/>
    <w:rsid w:val="00034018"/>
    <w:rsid w:val="00071FDE"/>
    <w:rsid w:val="000737C8"/>
    <w:rsid w:val="000750F1"/>
    <w:rsid w:val="00077369"/>
    <w:rsid w:val="00084079"/>
    <w:rsid w:val="00094F84"/>
    <w:rsid w:val="00095AB6"/>
    <w:rsid w:val="000A04FF"/>
    <w:rsid w:val="000B28B4"/>
    <w:rsid w:val="000B43F0"/>
    <w:rsid w:val="000C16AA"/>
    <w:rsid w:val="000C415F"/>
    <w:rsid w:val="000C5556"/>
    <w:rsid w:val="000E7725"/>
    <w:rsid w:val="000F0C8D"/>
    <w:rsid w:val="000F472B"/>
    <w:rsid w:val="0010768C"/>
    <w:rsid w:val="00122B54"/>
    <w:rsid w:val="00124B5B"/>
    <w:rsid w:val="001346E7"/>
    <w:rsid w:val="00140994"/>
    <w:rsid w:val="00172267"/>
    <w:rsid w:val="0019297C"/>
    <w:rsid w:val="0019303E"/>
    <w:rsid w:val="001A6304"/>
    <w:rsid w:val="001C2E58"/>
    <w:rsid w:val="001C4255"/>
    <w:rsid w:val="001C4AE0"/>
    <w:rsid w:val="001D0FEF"/>
    <w:rsid w:val="001D65F4"/>
    <w:rsid w:val="001E351B"/>
    <w:rsid w:val="00211C14"/>
    <w:rsid w:val="0022131D"/>
    <w:rsid w:val="00221360"/>
    <w:rsid w:val="00223D5A"/>
    <w:rsid w:val="00224E7B"/>
    <w:rsid w:val="0022738A"/>
    <w:rsid w:val="00233E7B"/>
    <w:rsid w:val="00236F56"/>
    <w:rsid w:val="00244E7C"/>
    <w:rsid w:val="002462B0"/>
    <w:rsid w:val="00250D9A"/>
    <w:rsid w:val="00252134"/>
    <w:rsid w:val="00255F68"/>
    <w:rsid w:val="00263381"/>
    <w:rsid w:val="00270826"/>
    <w:rsid w:val="00274583"/>
    <w:rsid w:val="00286F98"/>
    <w:rsid w:val="00290561"/>
    <w:rsid w:val="00292583"/>
    <w:rsid w:val="0029516B"/>
    <w:rsid w:val="002A0201"/>
    <w:rsid w:val="002A114F"/>
    <w:rsid w:val="002A22C0"/>
    <w:rsid w:val="002B0282"/>
    <w:rsid w:val="002B18F8"/>
    <w:rsid w:val="002C0ACA"/>
    <w:rsid w:val="002C7406"/>
    <w:rsid w:val="002D70B7"/>
    <w:rsid w:val="002E56D7"/>
    <w:rsid w:val="002F20FB"/>
    <w:rsid w:val="002F479B"/>
    <w:rsid w:val="00304E97"/>
    <w:rsid w:val="00305FB6"/>
    <w:rsid w:val="0032115B"/>
    <w:rsid w:val="00342E40"/>
    <w:rsid w:val="00343870"/>
    <w:rsid w:val="0034505B"/>
    <w:rsid w:val="0034608E"/>
    <w:rsid w:val="00350450"/>
    <w:rsid w:val="003516B3"/>
    <w:rsid w:val="00356DC7"/>
    <w:rsid w:val="00363DD5"/>
    <w:rsid w:val="003663EC"/>
    <w:rsid w:val="003810C2"/>
    <w:rsid w:val="0039069A"/>
    <w:rsid w:val="003906F1"/>
    <w:rsid w:val="00392106"/>
    <w:rsid w:val="003B0875"/>
    <w:rsid w:val="003B6664"/>
    <w:rsid w:val="003D5345"/>
    <w:rsid w:val="003D5C60"/>
    <w:rsid w:val="003E2ABE"/>
    <w:rsid w:val="003E5ED0"/>
    <w:rsid w:val="003F3DC1"/>
    <w:rsid w:val="003F4D6C"/>
    <w:rsid w:val="0040657E"/>
    <w:rsid w:val="0042103D"/>
    <w:rsid w:val="0042574F"/>
    <w:rsid w:val="00430C0C"/>
    <w:rsid w:val="0043195E"/>
    <w:rsid w:val="00440930"/>
    <w:rsid w:val="004615FF"/>
    <w:rsid w:val="00484754"/>
    <w:rsid w:val="00486E1D"/>
    <w:rsid w:val="00487FE6"/>
    <w:rsid w:val="00497DCF"/>
    <w:rsid w:val="004C610E"/>
    <w:rsid w:val="004D023E"/>
    <w:rsid w:val="004E302B"/>
    <w:rsid w:val="004F0B99"/>
    <w:rsid w:val="005070A0"/>
    <w:rsid w:val="00530FDD"/>
    <w:rsid w:val="00536F52"/>
    <w:rsid w:val="0054264D"/>
    <w:rsid w:val="00550F9A"/>
    <w:rsid w:val="00552466"/>
    <w:rsid w:val="005553AC"/>
    <w:rsid w:val="005661EA"/>
    <w:rsid w:val="00581025"/>
    <w:rsid w:val="00584690"/>
    <w:rsid w:val="005856D5"/>
    <w:rsid w:val="00585AF7"/>
    <w:rsid w:val="00586119"/>
    <w:rsid w:val="005A0A6D"/>
    <w:rsid w:val="005A0A7E"/>
    <w:rsid w:val="005A3FDD"/>
    <w:rsid w:val="005B6426"/>
    <w:rsid w:val="005C6154"/>
    <w:rsid w:val="005C6A10"/>
    <w:rsid w:val="005D1A68"/>
    <w:rsid w:val="005D1C4D"/>
    <w:rsid w:val="005D3835"/>
    <w:rsid w:val="006045D2"/>
    <w:rsid w:val="006111AE"/>
    <w:rsid w:val="00611FE5"/>
    <w:rsid w:val="006157B8"/>
    <w:rsid w:val="006159BF"/>
    <w:rsid w:val="00617AA2"/>
    <w:rsid w:val="00623383"/>
    <w:rsid w:val="00624F26"/>
    <w:rsid w:val="00633E0C"/>
    <w:rsid w:val="00634287"/>
    <w:rsid w:val="006557CC"/>
    <w:rsid w:val="00662EAB"/>
    <w:rsid w:val="006A2BD6"/>
    <w:rsid w:val="006A41A7"/>
    <w:rsid w:val="006B3ABC"/>
    <w:rsid w:val="006B4C85"/>
    <w:rsid w:val="006B5202"/>
    <w:rsid w:val="006C0890"/>
    <w:rsid w:val="006C2BF7"/>
    <w:rsid w:val="006C3BD7"/>
    <w:rsid w:val="006C48D7"/>
    <w:rsid w:val="006D2392"/>
    <w:rsid w:val="006D2E9E"/>
    <w:rsid w:val="006E1EFB"/>
    <w:rsid w:val="006F11AD"/>
    <w:rsid w:val="006F2BAC"/>
    <w:rsid w:val="006F6F8B"/>
    <w:rsid w:val="00706FEC"/>
    <w:rsid w:val="007078AE"/>
    <w:rsid w:val="007130D2"/>
    <w:rsid w:val="00730E58"/>
    <w:rsid w:val="00737CB2"/>
    <w:rsid w:val="00737DEC"/>
    <w:rsid w:val="007406BE"/>
    <w:rsid w:val="00750436"/>
    <w:rsid w:val="00751D8D"/>
    <w:rsid w:val="00753ECA"/>
    <w:rsid w:val="00755FE3"/>
    <w:rsid w:val="00762F8C"/>
    <w:rsid w:val="00770CC9"/>
    <w:rsid w:val="007717FB"/>
    <w:rsid w:val="00772E15"/>
    <w:rsid w:val="00793A9A"/>
    <w:rsid w:val="007B0CF8"/>
    <w:rsid w:val="007B29B4"/>
    <w:rsid w:val="007B7EA8"/>
    <w:rsid w:val="007C0AE9"/>
    <w:rsid w:val="007C0AFE"/>
    <w:rsid w:val="007C3B49"/>
    <w:rsid w:val="007C6155"/>
    <w:rsid w:val="007C69C6"/>
    <w:rsid w:val="007C6BC0"/>
    <w:rsid w:val="007D480F"/>
    <w:rsid w:val="007E46BF"/>
    <w:rsid w:val="007E6FBD"/>
    <w:rsid w:val="007E7251"/>
    <w:rsid w:val="00806F13"/>
    <w:rsid w:val="00806F8D"/>
    <w:rsid w:val="008076CB"/>
    <w:rsid w:val="00812997"/>
    <w:rsid w:val="00841482"/>
    <w:rsid w:val="008517E7"/>
    <w:rsid w:val="008536B1"/>
    <w:rsid w:val="0086530B"/>
    <w:rsid w:val="00870A83"/>
    <w:rsid w:val="00872C55"/>
    <w:rsid w:val="00875EE7"/>
    <w:rsid w:val="008838D0"/>
    <w:rsid w:val="008861E6"/>
    <w:rsid w:val="00891CC6"/>
    <w:rsid w:val="00891FDF"/>
    <w:rsid w:val="00893F75"/>
    <w:rsid w:val="008B1D9B"/>
    <w:rsid w:val="008C439E"/>
    <w:rsid w:val="008C5DA5"/>
    <w:rsid w:val="008C7941"/>
    <w:rsid w:val="008D093C"/>
    <w:rsid w:val="008E2007"/>
    <w:rsid w:val="008E301C"/>
    <w:rsid w:val="008E30C4"/>
    <w:rsid w:val="008E36B1"/>
    <w:rsid w:val="008E429F"/>
    <w:rsid w:val="008F3CCC"/>
    <w:rsid w:val="00901E5A"/>
    <w:rsid w:val="00902FFA"/>
    <w:rsid w:val="00904940"/>
    <w:rsid w:val="00907FA1"/>
    <w:rsid w:val="0091332E"/>
    <w:rsid w:val="009166FE"/>
    <w:rsid w:val="00935388"/>
    <w:rsid w:val="00951D97"/>
    <w:rsid w:val="00953AAB"/>
    <w:rsid w:val="00955976"/>
    <w:rsid w:val="0096306F"/>
    <w:rsid w:val="0096347F"/>
    <w:rsid w:val="00981784"/>
    <w:rsid w:val="009B1873"/>
    <w:rsid w:val="009B3D1B"/>
    <w:rsid w:val="009D4DC5"/>
    <w:rsid w:val="00A029BC"/>
    <w:rsid w:val="00A157C0"/>
    <w:rsid w:val="00A16451"/>
    <w:rsid w:val="00A4570F"/>
    <w:rsid w:val="00A53D67"/>
    <w:rsid w:val="00A5403A"/>
    <w:rsid w:val="00A5550B"/>
    <w:rsid w:val="00A5559E"/>
    <w:rsid w:val="00A556D5"/>
    <w:rsid w:val="00A62BD0"/>
    <w:rsid w:val="00A644BF"/>
    <w:rsid w:val="00A65452"/>
    <w:rsid w:val="00A658C4"/>
    <w:rsid w:val="00AA5869"/>
    <w:rsid w:val="00AB49CB"/>
    <w:rsid w:val="00AB73A8"/>
    <w:rsid w:val="00AC1C2E"/>
    <w:rsid w:val="00AC51DD"/>
    <w:rsid w:val="00AC5CB2"/>
    <w:rsid w:val="00AD26B8"/>
    <w:rsid w:val="00AD5086"/>
    <w:rsid w:val="00AD5D7B"/>
    <w:rsid w:val="00AD683D"/>
    <w:rsid w:val="00AE016F"/>
    <w:rsid w:val="00AE487E"/>
    <w:rsid w:val="00AF195F"/>
    <w:rsid w:val="00B250DE"/>
    <w:rsid w:val="00B51F12"/>
    <w:rsid w:val="00B55EBD"/>
    <w:rsid w:val="00B64717"/>
    <w:rsid w:val="00B67B19"/>
    <w:rsid w:val="00B706D5"/>
    <w:rsid w:val="00B96479"/>
    <w:rsid w:val="00B975BC"/>
    <w:rsid w:val="00BA37C2"/>
    <w:rsid w:val="00BB7D27"/>
    <w:rsid w:val="00BD202D"/>
    <w:rsid w:val="00BD6395"/>
    <w:rsid w:val="00BE182D"/>
    <w:rsid w:val="00BF64EC"/>
    <w:rsid w:val="00C06864"/>
    <w:rsid w:val="00C20BB9"/>
    <w:rsid w:val="00C26E0B"/>
    <w:rsid w:val="00C31471"/>
    <w:rsid w:val="00C32445"/>
    <w:rsid w:val="00C42C00"/>
    <w:rsid w:val="00C441B1"/>
    <w:rsid w:val="00C60EB3"/>
    <w:rsid w:val="00C62A50"/>
    <w:rsid w:val="00C66C4E"/>
    <w:rsid w:val="00C702D2"/>
    <w:rsid w:val="00C70ADD"/>
    <w:rsid w:val="00C7155E"/>
    <w:rsid w:val="00C7214B"/>
    <w:rsid w:val="00C725C0"/>
    <w:rsid w:val="00C77472"/>
    <w:rsid w:val="00C84697"/>
    <w:rsid w:val="00C934CC"/>
    <w:rsid w:val="00CA7B19"/>
    <w:rsid w:val="00CB16D5"/>
    <w:rsid w:val="00CB1B6C"/>
    <w:rsid w:val="00CB3D73"/>
    <w:rsid w:val="00CC35A0"/>
    <w:rsid w:val="00CC4911"/>
    <w:rsid w:val="00CC5BFA"/>
    <w:rsid w:val="00CD6B74"/>
    <w:rsid w:val="00CE14C8"/>
    <w:rsid w:val="00CF1207"/>
    <w:rsid w:val="00D04AE3"/>
    <w:rsid w:val="00D06633"/>
    <w:rsid w:val="00D14442"/>
    <w:rsid w:val="00D16909"/>
    <w:rsid w:val="00D26AD1"/>
    <w:rsid w:val="00D345E0"/>
    <w:rsid w:val="00D3789E"/>
    <w:rsid w:val="00D4181B"/>
    <w:rsid w:val="00D4647D"/>
    <w:rsid w:val="00D46F65"/>
    <w:rsid w:val="00D60954"/>
    <w:rsid w:val="00D6571F"/>
    <w:rsid w:val="00D67C5F"/>
    <w:rsid w:val="00D7316B"/>
    <w:rsid w:val="00D877CE"/>
    <w:rsid w:val="00D93377"/>
    <w:rsid w:val="00D96F1D"/>
    <w:rsid w:val="00DA204A"/>
    <w:rsid w:val="00DA426D"/>
    <w:rsid w:val="00DD4CF2"/>
    <w:rsid w:val="00E004CB"/>
    <w:rsid w:val="00E0634D"/>
    <w:rsid w:val="00E1048B"/>
    <w:rsid w:val="00E117C7"/>
    <w:rsid w:val="00E2380D"/>
    <w:rsid w:val="00E30BD8"/>
    <w:rsid w:val="00E31C2A"/>
    <w:rsid w:val="00E331F3"/>
    <w:rsid w:val="00E365E4"/>
    <w:rsid w:val="00E4722B"/>
    <w:rsid w:val="00E550EE"/>
    <w:rsid w:val="00E5527E"/>
    <w:rsid w:val="00E626F0"/>
    <w:rsid w:val="00E7014C"/>
    <w:rsid w:val="00E834AD"/>
    <w:rsid w:val="00E92C93"/>
    <w:rsid w:val="00E94DC6"/>
    <w:rsid w:val="00E97D7A"/>
    <w:rsid w:val="00EA27A8"/>
    <w:rsid w:val="00EA673E"/>
    <w:rsid w:val="00EB1748"/>
    <w:rsid w:val="00EB407E"/>
    <w:rsid w:val="00EB5E00"/>
    <w:rsid w:val="00EF0A32"/>
    <w:rsid w:val="00EF4356"/>
    <w:rsid w:val="00F05EBF"/>
    <w:rsid w:val="00F17C88"/>
    <w:rsid w:val="00F217B3"/>
    <w:rsid w:val="00F31D13"/>
    <w:rsid w:val="00F36D95"/>
    <w:rsid w:val="00F5077E"/>
    <w:rsid w:val="00F537D6"/>
    <w:rsid w:val="00F60D7B"/>
    <w:rsid w:val="00F61C44"/>
    <w:rsid w:val="00F74351"/>
    <w:rsid w:val="00F74851"/>
    <w:rsid w:val="00F7494D"/>
    <w:rsid w:val="00F75CF1"/>
    <w:rsid w:val="00F8375E"/>
    <w:rsid w:val="00F90483"/>
    <w:rsid w:val="00FA2CD3"/>
    <w:rsid w:val="00FB14DB"/>
    <w:rsid w:val="00FD4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F8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character" w:styleId="Referincomentariu">
    <w:name w:val="annotation reference"/>
    <w:basedOn w:val="Fontdeparagrafimplicit"/>
    <w:uiPriority w:val="99"/>
    <w:semiHidden/>
    <w:unhideWhenUsed/>
    <w:rsid w:val="00891FDF"/>
    <w:rPr>
      <w:sz w:val="16"/>
      <w:szCs w:val="16"/>
    </w:rPr>
  </w:style>
  <w:style w:type="paragraph" w:styleId="Textcomentariu">
    <w:name w:val="annotation text"/>
    <w:basedOn w:val="Normal"/>
    <w:link w:val="TextcomentariuCaracter"/>
    <w:uiPriority w:val="99"/>
    <w:semiHidden/>
    <w:unhideWhenUsed/>
    <w:rsid w:val="00891FDF"/>
    <w:rPr>
      <w:sz w:val="20"/>
      <w:szCs w:val="20"/>
    </w:rPr>
  </w:style>
  <w:style w:type="character" w:customStyle="1" w:styleId="TextcomentariuCaracter">
    <w:name w:val="Text comentariu Caracter"/>
    <w:basedOn w:val="Fontdeparagrafimplicit"/>
    <w:link w:val="Textcomentariu"/>
    <w:uiPriority w:val="99"/>
    <w:semiHidden/>
    <w:rsid w:val="00891FDF"/>
    <w:rPr>
      <w:rFonts w:ascii="Verdana" w:eastAsia="Verdana" w:hAnsi="Verdana"/>
    </w:rPr>
  </w:style>
  <w:style w:type="paragraph" w:styleId="SubiectComentariu">
    <w:name w:val="annotation subject"/>
    <w:basedOn w:val="Textcomentariu"/>
    <w:next w:val="Textcomentariu"/>
    <w:link w:val="SubiectComentariuCaracter"/>
    <w:uiPriority w:val="99"/>
    <w:semiHidden/>
    <w:unhideWhenUsed/>
    <w:rsid w:val="00891FDF"/>
    <w:rPr>
      <w:b/>
      <w:bCs/>
    </w:rPr>
  </w:style>
  <w:style w:type="character" w:customStyle="1" w:styleId="SubiectComentariuCaracter">
    <w:name w:val="Subiect Comentariu Caracter"/>
    <w:basedOn w:val="TextcomentariuCaracter"/>
    <w:link w:val="SubiectComentariu"/>
    <w:uiPriority w:val="99"/>
    <w:semiHidden/>
    <w:rsid w:val="00891FDF"/>
    <w:rPr>
      <w:rFonts w:ascii="Verdana" w:eastAsia="Verdana" w:hAnsi="Verdana"/>
      <w:b/>
      <w:bCs/>
    </w:rPr>
  </w:style>
  <w:style w:type="paragraph" w:styleId="TextnBalon">
    <w:name w:val="Balloon Text"/>
    <w:basedOn w:val="Normal"/>
    <w:link w:val="TextnBalonCaracter"/>
    <w:uiPriority w:val="99"/>
    <w:semiHidden/>
    <w:unhideWhenUsed/>
    <w:rsid w:val="00891FDF"/>
    <w:rPr>
      <w:rFonts w:ascii="Tahoma" w:hAnsi="Tahoma" w:cs="Tahoma"/>
      <w:sz w:val="16"/>
    </w:rPr>
  </w:style>
  <w:style w:type="character" w:customStyle="1" w:styleId="TextnBalonCaracter">
    <w:name w:val="Text în Balon Caracter"/>
    <w:basedOn w:val="Fontdeparagrafimplicit"/>
    <w:link w:val="TextnBalon"/>
    <w:uiPriority w:val="99"/>
    <w:semiHidden/>
    <w:rsid w:val="00891FDF"/>
    <w:rPr>
      <w:rFonts w:ascii="Tahoma" w:eastAsia="Verdana" w:hAnsi="Tahoma" w:cs="Tahoma"/>
      <w:sz w:val="16"/>
      <w:szCs w:val="16"/>
    </w:rPr>
  </w:style>
  <w:style w:type="paragraph" w:styleId="Revizuire">
    <w:name w:val="Revision"/>
    <w:hidden/>
    <w:uiPriority w:val="99"/>
    <w:semiHidden/>
    <w:rsid w:val="00875EE7"/>
    <w:rPr>
      <w:rFonts w:ascii="Verdana" w:eastAsia="Verdana" w:hAnsi="Verdana"/>
      <w:sz w:val="15"/>
      <w:szCs w:val="16"/>
    </w:rPr>
  </w:style>
  <w:style w:type="paragraph" w:styleId="Antet">
    <w:name w:val="header"/>
    <w:basedOn w:val="Normal"/>
    <w:link w:val="AntetCaracter"/>
    <w:uiPriority w:val="99"/>
    <w:unhideWhenUsed/>
    <w:rsid w:val="00D4181B"/>
    <w:pPr>
      <w:tabs>
        <w:tab w:val="center" w:pos="4680"/>
        <w:tab w:val="right" w:pos="9360"/>
      </w:tabs>
    </w:pPr>
  </w:style>
  <w:style w:type="character" w:customStyle="1" w:styleId="AntetCaracter">
    <w:name w:val="Antet Caracter"/>
    <w:basedOn w:val="Fontdeparagrafimplicit"/>
    <w:link w:val="Antet"/>
    <w:uiPriority w:val="99"/>
    <w:rsid w:val="00D4181B"/>
    <w:rPr>
      <w:rFonts w:ascii="Verdana" w:eastAsia="Verdana" w:hAnsi="Verdana"/>
      <w:sz w:val="15"/>
      <w:szCs w:val="16"/>
    </w:rPr>
  </w:style>
  <w:style w:type="paragraph" w:styleId="Subsol">
    <w:name w:val="footer"/>
    <w:basedOn w:val="Normal"/>
    <w:link w:val="SubsolCaracter"/>
    <w:uiPriority w:val="99"/>
    <w:unhideWhenUsed/>
    <w:rsid w:val="00D4181B"/>
    <w:pPr>
      <w:tabs>
        <w:tab w:val="center" w:pos="4680"/>
        <w:tab w:val="right" w:pos="9360"/>
      </w:tabs>
    </w:pPr>
  </w:style>
  <w:style w:type="character" w:customStyle="1" w:styleId="SubsolCaracter">
    <w:name w:val="Subsol Caracter"/>
    <w:basedOn w:val="Fontdeparagrafimplicit"/>
    <w:link w:val="Subsol"/>
    <w:uiPriority w:val="99"/>
    <w:rsid w:val="00D4181B"/>
    <w:rPr>
      <w:rFonts w:ascii="Verdana" w:eastAsia="Verdana" w:hAnsi="Verdana"/>
      <w:sz w:val="15"/>
      <w:szCs w:val="16"/>
    </w:rPr>
  </w:style>
  <w:style w:type="paragraph" w:styleId="Listparagraf">
    <w:name w:val="List Paragraph"/>
    <w:basedOn w:val="Normal"/>
    <w:uiPriority w:val="34"/>
    <w:qFormat/>
    <w:rsid w:val="001929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character" w:styleId="Referincomentariu">
    <w:name w:val="annotation reference"/>
    <w:basedOn w:val="Fontdeparagrafimplicit"/>
    <w:uiPriority w:val="99"/>
    <w:semiHidden/>
    <w:unhideWhenUsed/>
    <w:rsid w:val="00891FDF"/>
    <w:rPr>
      <w:sz w:val="16"/>
      <w:szCs w:val="16"/>
    </w:rPr>
  </w:style>
  <w:style w:type="paragraph" w:styleId="Textcomentariu">
    <w:name w:val="annotation text"/>
    <w:basedOn w:val="Normal"/>
    <w:link w:val="TextcomentariuCaracter"/>
    <w:uiPriority w:val="99"/>
    <w:semiHidden/>
    <w:unhideWhenUsed/>
    <w:rsid w:val="00891FDF"/>
    <w:rPr>
      <w:sz w:val="20"/>
      <w:szCs w:val="20"/>
    </w:rPr>
  </w:style>
  <w:style w:type="character" w:customStyle="1" w:styleId="TextcomentariuCaracter">
    <w:name w:val="Text comentariu Caracter"/>
    <w:basedOn w:val="Fontdeparagrafimplicit"/>
    <w:link w:val="Textcomentariu"/>
    <w:uiPriority w:val="99"/>
    <w:semiHidden/>
    <w:rsid w:val="00891FDF"/>
    <w:rPr>
      <w:rFonts w:ascii="Verdana" w:eastAsia="Verdana" w:hAnsi="Verdana"/>
    </w:rPr>
  </w:style>
  <w:style w:type="paragraph" w:styleId="SubiectComentariu">
    <w:name w:val="annotation subject"/>
    <w:basedOn w:val="Textcomentariu"/>
    <w:next w:val="Textcomentariu"/>
    <w:link w:val="SubiectComentariuCaracter"/>
    <w:uiPriority w:val="99"/>
    <w:semiHidden/>
    <w:unhideWhenUsed/>
    <w:rsid w:val="00891FDF"/>
    <w:rPr>
      <w:b/>
      <w:bCs/>
    </w:rPr>
  </w:style>
  <w:style w:type="character" w:customStyle="1" w:styleId="SubiectComentariuCaracter">
    <w:name w:val="Subiect Comentariu Caracter"/>
    <w:basedOn w:val="TextcomentariuCaracter"/>
    <w:link w:val="SubiectComentariu"/>
    <w:uiPriority w:val="99"/>
    <w:semiHidden/>
    <w:rsid w:val="00891FDF"/>
    <w:rPr>
      <w:rFonts w:ascii="Verdana" w:eastAsia="Verdana" w:hAnsi="Verdana"/>
      <w:b/>
      <w:bCs/>
    </w:rPr>
  </w:style>
  <w:style w:type="paragraph" w:styleId="TextnBalon">
    <w:name w:val="Balloon Text"/>
    <w:basedOn w:val="Normal"/>
    <w:link w:val="TextnBalonCaracter"/>
    <w:uiPriority w:val="99"/>
    <w:semiHidden/>
    <w:unhideWhenUsed/>
    <w:rsid w:val="00891FDF"/>
    <w:rPr>
      <w:rFonts w:ascii="Tahoma" w:hAnsi="Tahoma" w:cs="Tahoma"/>
      <w:sz w:val="16"/>
    </w:rPr>
  </w:style>
  <w:style w:type="character" w:customStyle="1" w:styleId="TextnBalonCaracter">
    <w:name w:val="Text în Balon Caracter"/>
    <w:basedOn w:val="Fontdeparagrafimplicit"/>
    <w:link w:val="TextnBalon"/>
    <w:uiPriority w:val="99"/>
    <w:semiHidden/>
    <w:rsid w:val="00891FDF"/>
    <w:rPr>
      <w:rFonts w:ascii="Tahoma" w:eastAsia="Verdana" w:hAnsi="Tahoma" w:cs="Tahoma"/>
      <w:sz w:val="16"/>
      <w:szCs w:val="16"/>
    </w:rPr>
  </w:style>
  <w:style w:type="paragraph" w:styleId="Revizuire">
    <w:name w:val="Revision"/>
    <w:hidden/>
    <w:uiPriority w:val="99"/>
    <w:semiHidden/>
    <w:rsid w:val="00875EE7"/>
    <w:rPr>
      <w:rFonts w:ascii="Verdana" w:eastAsia="Verdana" w:hAnsi="Verdana"/>
      <w:sz w:val="15"/>
      <w:szCs w:val="16"/>
    </w:rPr>
  </w:style>
  <w:style w:type="paragraph" w:styleId="Antet">
    <w:name w:val="header"/>
    <w:basedOn w:val="Normal"/>
    <w:link w:val="AntetCaracter"/>
    <w:uiPriority w:val="99"/>
    <w:unhideWhenUsed/>
    <w:rsid w:val="00D4181B"/>
    <w:pPr>
      <w:tabs>
        <w:tab w:val="center" w:pos="4680"/>
        <w:tab w:val="right" w:pos="9360"/>
      </w:tabs>
    </w:pPr>
  </w:style>
  <w:style w:type="character" w:customStyle="1" w:styleId="AntetCaracter">
    <w:name w:val="Antet Caracter"/>
    <w:basedOn w:val="Fontdeparagrafimplicit"/>
    <w:link w:val="Antet"/>
    <w:uiPriority w:val="99"/>
    <w:rsid w:val="00D4181B"/>
    <w:rPr>
      <w:rFonts w:ascii="Verdana" w:eastAsia="Verdana" w:hAnsi="Verdana"/>
      <w:sz w:val="15"/>
      <w:szCs w:val="16"/>
    </w:rPr>
  </w:style>
  <w:style w:type="paragraph" w:styleId="Subsol">
    <w:name w:val="footer"/>
    <w:basedOn w:val="Normal"/>
    <w:link w:val="SubsolCaracter"/>
    <w:uiPriority w:val="99"/>
    <w:unhideWhenUsed/>
    <w:rsid w:val="00D4181B"/>
    <w:pPr>
      <w:tabs>
        <w:tab w:val="center" w:pos="4680"/>
        <w:tab w:val="right" w:pos="9360"/>
      </w:tabs>
    </w:pPr>
  </w:style>
  <w:style w:type="character" w:customStyle="1" w:styleId="SubsolCaracter">
    <w:name w:val="Subsol Caracter"/>
    <w:basedOn w:val="Fontdeparagrafimplicit"/>
    <w:link w:val="Subsol"/>
    <w:uiPriority w:val="99"/>
    <w:rsid w:val="00D4181B"/>
    <w:rPr>
      <w:rFonts w:ascii="Verdana" w:eastAsia="Verdana" w:hAnsi="Verdana"/>
      <w:sz w:val="15"/>
      <w:szCs w:val="16"/>
    </w:rPr>
  </w:style>
  <w:style w:type="paragraph" w:styleId="Listparagraf">
    <w:name w:val="List Paragraph"/>
    <w:basedOn w:val="Normal"/>
    <w:uiPriority w:val="34"/>
    <w:qFormat/>
    <w:rsid w:val="00192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366751">
      <w:bodyDiv w:val="1"/>
      <w:marLeft w:val="0"/>
      <w:marRight w:val="0"/>
      <w:marTop w:val="0"/>
      <w:marBottom w:val="0"/>
      <w:divBdr>
        <w:top w:val="none" w:sz="0" w:space="0" w:color="auto"/>
        <w:left w:val="none" w:sz="0" w:space="0" w:color="auto"/>
        <w:bottom w:val="none" w:sz="0" w:space="0" w:color="auto"/>
        <w:right w:val="none" w:sz="0" w:space="0" w:color="auto"/>
      </w:divBdr>
    </w:div>
    <w:div w:id="1967200346">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AF3FA-E48D-4651-A9D6-F1684E74C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2800</Words>
  <Characters>16243</Characters>
  <Application>Microsoft Office Word</Application>
  <DocSecurity>0</DocSecurity>
  <Lines>135</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None</Company>
  <LinksUpToDate>false</LinksUpToDate>
  <CharactersWithSpaces>19005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Razvan_local</dc:creator>
  <cp:lastModifiedBy>Andrei Mandru</cp:lastModifiedBy>
  <cp:revision>2</cp:revision>
  <cp:lastPrinted>2020-01-08T09:22:00Z</cp:lastPrinted>
  <dcterms:created xsi:type="dcterms:W3CDTF">2020-01-16T12:09:00Z</dcterms:created>
  <dcterms:modified xsi:type="dcterms:W3CDTF">2020-01-16T12:09:00Z</dcterms:modified>
</cp:coreProperties>
</file>