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ED749" w14:textId="77777777" w:rsidR="001930C8" w:rsidRPr="00A90C6E" w:rsidRDefault="005C2120" w:rsidP="00134AFA">
      <w:pPr>
        <w:pStyle w:val="MSGENFONTSTYLENAMETEMPLATEROLENUMBERMSGENFONTSTYLENAMEBYROLETEXT30"/>
        <w:shd w:val="clear" w:color="auto" w:fill="auto"/>
        <w:spacing w:after="0" w:line="240" w:lineRule="auto"/>
        <w:ind w:left="20"/>
        <w:rPr>
          <w:sz w:val="24"/>
          <w:szCs w:val="24"/>
        </w:rPr>
      </w:pPr>
      <w:bookmarkStart w:id="0" w:name="_GoBack"/>
      <w:bookmarkEnd w:id="0"/>
      <w:r w:rsidRPr="00A90C6E">
        <w:rPr>
          <w:sz w:val="24"/>
          <w:szCs w:val="24"/>
        </w:rPr>
        <w:t>GUVERNUL ROMÂNIEI</w:t>
      </w:r>
    </w:p>
    <w:p w14:paraId="5AB5CD4E" w14:textId="77777777" w:rsidR="009C2C29" w:rsidRPr="00A90C6E" w:rsidRDefault="009C2C29" w:rsidP="00134AFA">
      <w:pPr>
        <w:pStyle w:val="MSGENFONTSTYLENAMETEMPLATEROLENUMBERMSGENFONTSTYLENAMEBYROLETEXT30"/>
        <w:shd w:val="clear" w:color="auto" w:fill="auto"/>
        <w:spacing w:after="0" w:line="240" w:lineRule="auto"/>
        <w:ind w:left="20"/>
        <w:rPr>
          <w:sz w:val="24"/>
          <w:szCs w:val="24"/>
        </w:rPr>
      </w:pPr>
    </w:p>
    <w:p w14:paraId="0B92159C" w14:textId="77777777" w:rsidR="001930C8" w:rsidRPr="00A90C6E" w:rsidRDefault="005C2120" w:rsidP="00134AFA">
      <w:pPr>
        <w:pStyle w:val="MSGENFONTSTYLENAMETEMPLATEROLENUMBERMSGENFONTSTYLENAMEBYROLETEXT30"/>
        <w:shd w:val="clear" w:color="auto" w:fill="auto"/>
        <w:spacing w:after="0" w:line="240" w:lineRule="auto"/>
        <w:ind w:left="20"/>
        <w:rPr>
          <w:sz w:val="24"/>
          <w:szCs w:val="24"/>
        </w:rPr>
      </w:pPr>
      <w:r w:rsidRPr="00A90C6E">
        <w:rPr>
          <w:sz w:val="24"/>
          <w:szCs w:val="24"/>
        </w:rPr>
        <w:t>ORDONANŢĂ DE URGENŢĂ</w:t>
      </w:r>
    </w:p>
    <w:p w14:paraId="7E53C734" w14:textId="77777777" w:rsidR="001930C8" w:rsidRPr="00A90C6E" w:rsidRDefault="005C2120" w:rsidP="00134AFA">
      <w:pPr>
        <w:pStyle w:val="MSGENFONTSTYLENAMETEMPLATEROLENUMBERMSGENFONTSTYLENAMEBYROLETEXT30"/>
        <w:shd w:val="clear" w:color="auto" w:fill="auto"/>
        <w:spacing w:after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 xml:space="preserve">pentru </w:t>
      </w:r>
      <w:r w:rsidR="00134AFA" w:rsidRPr="00460DDD">
        <w:rPr>
          <w:color w:val="auto"/>
          <w:sz w:val="24"/>
          <w:szCs w:val="24"/>
        </w:rPr>
        <w:t xml:space="preserve">modificarea și </w:t>
      </w:r>
      <w:r w:rsidRPr="00A90C6E">
        <w:rPr>
          <w:sz w:val="24"/>
          <w:szCs w:val="24"/>
        </w:rPr>
        <w:t>completarea Legii petrolului nr.238/2004, cu modificările şi completările ulterioare</w:t>
      </w:r>
    </w:p>
    <w:p w14:paraId="6F0E054E" w14:textId="77777777" w:rsidR="009C2C29" w:rsidRPr="00A90C6E" w:rsidRDefault="009C2C29" w:rsidP="00134AFA">
      <w:pPr>
        <w:pStyle w:val="MSGENFONTSTYLENAMETEMPLATEROLENUMBERMSGENFONTSTYLENAMEBYROLETEXT30"/>
        <w:shd w:val="clear" w:color="auto" w:fill="auto"/>
        <w:spacing w:after="0" w:line="240" w:lineRule="auto"/>
        <w:jc w:val="both"/>
        <w:rPr>
          <w:sz w:val="24"/>
          <w:szCs w:val="24"/>
        </w:rPr>
      </w:pPr>
    </w:p>
    <w:p w14:paraId="07EE8570" w14:textId="5F5900FD" w:rsidR="001930C8" w:rsidRDefault="005C2120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A90C6E">
        <w:rPr>
          <w:sz w:val="24"/>
          <w:szCs w:val="24"/>
        </w:rPr>
        <w:t>Luând în considerare că, în executarea programului de guvernare asumat prin Hotărârea Parlamentului României nr. 22/2019 pentru acordarea încrederii Guvernului, Guvernul României are în vedere valorificarea resursel</w:t>
      </w:r>
      <w:r w:rsidR="00D03B31" w:rsidRPr="00A90C6E">
        <w:rPr>
          <w:sz w:val="24"/>
          <w:szCs w:val="24"/>
        </w:rPr>
        <w:t>or</w:t>
      </w:r>
      <w:r w:rsidRPr="00A90C6E">
        <w:rPr>
          <w:sz w:val="24"/>
          <w:szCs w:val="24"/>
        </w:rPr>
        <w:t xml:space="preserve"> de gaze naturale </w:t>
      </w:r>
      <w:r w:rsidR="009A4429" w:rsidRPr="00A90C6E">
        <w:rPr>
          <w:sz w:val="24"/>
          <w:szCs w:val="24"/>
        </w:rPr>
        <w:t>și</w:t>
      </w:r>
      <w:r w:rsidRPr="00A90C6E">
        <w:rPr>
          <w:sz w:val="24"/>
          <w:szCs w:val="24"/>
        </w:rPr>
        <w:t xml:space="preserve"> </w:t>
      </w:r>
      <w:r w:rsidR="00D03B31" w:rsidRPr="00A90C6E">
        <w:rPr>
          <w:sz w:val="24"/>
          <w:szCs w:val="24"/>
        </w:rPr>
        <w:t>de țiței</w:t>
      </w:r>
      <w:r w:rsidRPr="00A90C6E">
        <w:rPr>
          <w:sz w:val="24"/>
          <w:szCs w:val="24"/>
        </w:rPr>
        <w:t>,</w:t>
      </w:r>
    </w:p>
    <w:p w14:paraId="58431051" w14:textId="09BE9582" w:rsidR="002B4EDC" w:rsidRPr="00A90C6E" w:rsidRDefault="009E7000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>
        <w:rPr>
          <w:sz w:val="24"/>
          <w:szCs w:val="24"/>
        </w:rPr>
        <w:t>a</w:t>
      </w:r>
      <w:r w:rsidR="002B4EDC">
        <w:rPr>
          <w:sz w:val="24"/>
          <w:szCs w:val="24"/>
        </w:rPr>
        <w:t>vând în vedere îndatoririle ministerelor</w:t>
      </w:r>
      <w:r>
        <w:rPr>
          <w:sz w:val="24"/>
          <w:szCs w:val="24"/>
        </w:rPr>
        <w:t xml:space="preserve"> și a celorlalte organe de specialitate ale administrației publice de a lua</w:t>
      </w:r>
      <w:r w:rsidRPr="009E7000">
        <w:rPr>
          <w:sz w:val="24"/>
          <w:szCs w:val="24"/>
        </w:rPr>
        <w:t xml:space="preserve"> măsurile necesare pentru aplicarea legii privind securitatea </w:t>
      </w:r>
      <w:r w:rsidR="009A4429" w:rsidRPr="009E7000">
        <w:rPr>
          <w:sz w:val="24"/>
          <w:szCs w:val="24"/>
        </w:rPr>
        <w:t>națională</w:t>
      </w:r>
      <w:r w:rsidRPr="009E7000">
        <w:rPr>
          <w:sz w:val="24"/>
          <w:szCs w:val="24"/>
        </w:rPr>
        <w:t xml:space="preserve"> în domeniile în care </w:t>
      </w:r>
      <w:r w:rsidR="009A4429" w:rsidRPr="009E7000">
        <w:rPr>
          <w:sz w:val="24"/>
          <w:szCs w:val="24"/>
        </w:rPr>
        <w:t>își</w:t>
      </w:r>
      <w:r w:rsidRPr="009E7000">
        <w:rPr>
          <w:sz w:val="24"/>
          <w:szCs w:val="24"/>
        </w:rPr>
        <w:t xml:space="preserve"> </w:t>
      </w:r>
      <w:r w:rsidR="009A4429" w:rsidRPr="009E7000">
        <w:rPr>
          <w:sz w:val="24"/>
          <w:szCs w:val="24"/>
        </w:rPr>
        <w:t>desfășoară</w:t>
      </w:r>
      <w:r w:rsidRPr="009E7000">
        <w:rPr>
          <w:sz w:val="24"/>
          <w:szCs w:val="24"/>
        </w:rPr>
        <w:t xml:space="preserve"> activitatea sau în problemele de care se ocupă</w:t>
      </w:r>
      <w:r>
        <w:rPr>
          <w:sz w:val="24"/>
          <w:szCs w:val="24"/>
        </w:rPr>
        <w:t>,</w:t>
      </w:r>
      <w:r w:rsidRPr="009E7000">
        <w:rPr>
          <w:sz w:val="24"/>
          <w:szCs w:val="24"/>
        </w:rPr>
        <w:t xml:space="preserve">  </w:t>
      </w:r>
      <w:r w:rsidR="002B4EDC">
        <w:rPr>
          <w:sz w:val="24"/>
          <w:szCs w:val="24"/>
        </w:rPr>
        <w:t xml:space="preserve"> </w:t>
      </w:r>
    </w:p>
    <w:p w14:paraId="6481D627" w14:textId="0E18831A" w:rsidR="001930C8" w:rsidRPr="00A90C6E" w:rsidRDefault="005C2120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A90C6E">
        <w:rPr>
          <w:sz w:val="24"/>
          <w:szCs w:val="24"/>
        </w:rPr>
        <w:t>ţinând seama de faptul că Guvernul României, prin autoritatea competentă, a iniţiat apel public de ofertă pentru concesionarea de operaţiuni petroliere de explorare, dezvoltare şi exploatare,</w:t>
      </w:r>
      <w:r w:rsidR="002146F7">
        <w:rPr>
          <w:sz w:val="24"/>
          <w:szCs w:val="24"/>
        </w:rPr>
        <w:t xml:space="preserve"> ceea ce face iminentă negocierea și semnarea de noi acorduri petroliere,</w:t>
      </w:r>
    </w:p>
    <w:p w14:paraId="4BD1B885" w14:textId="7487D834" w:rsidR="002146F7" w:rsidRDefault="002146F7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>
        <w:rPr>
          <w:sz w:val="24"/>
          <w:szCs w:val="24"/>
        </w:rPr>
        <w:t xml:space="preserve">în considerarea faptului că în lipsa transpunerii reglementărilor europene, vidul de reglementare ar putea conduce la lezarea intereselor ce țin de siguranța națională prin imposibilitatea refuzării concesionării </w:t>
      </w:r>
      <w:r w:rsidR="0090382F" w:rsidRPr="0090382F">
        <w:rPr>
          <w:sz w:val="24"/>
          <w:szCs w:val="24"/>
        </w:rPr>
        <w:t>și execut</w:t>
      </w:r>
      <w:r w:rsidR="00791FD5">
        <w:rPr>
          <w:sz w:val="24"/>
          <w:szCs w:val="24"/>
        </w:rPr>
        <w:t>ării</w:t>
      </w:r>
      <w:r w:rsidR="0090382F" w:rsidRPr="0090382F">
        <w:rPr>
          <w:sz w:val="24"/>
          <w:szCs w:val="24"/>
        </w:rPr>
        <w:t xml:space="preserve"> de operațiuni petroliere de explorare, dezvoltare și exploatare a unui zăcământ petrolier de către persoane juridice care sunt efectiv controlate de țări terțe Uniunii Europene sau de resortisanți ai țărilor terțe Uniunii Europene</w:t>
      </w:r>
      <w:r w:rsidR="0090382F">
        <w:rPr>
          <w:sz w:val="24"/>
          <w:szCs w:val="24"/>
        </w:rPr>
        <w:t xml:space="preserve"> </w:t>
      </w:r>
      <w:r w:rsidR="00F67966">
        <w:rPr>
          <w:sz w:val="24"/>
          <w:szCs w:val="24"/>
        </w:rPr>
        <w:t xml:space="preserve">desfășurate </w:t>
      </w:r>
      <w:r w:rsidR="0090382F">
        <w:rPr>
          <w:sz w:val="24"/>
          <w:szCs w:val="24"/>
        </w:rPr>
        <w:t>cu afectarea securității naționale,</w:t>
      </w:r>
    </w:p>
    <w:p w14:paraId="4B54BF6A" w14:textId="25055736" w:rsidR="00EA7096" w:rsidRDefault="00EA7096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>
        <w:rPr>
          <w:sz w:val="24"/>
          <w:szCs w:val="24"/>
        </w:rPr>
        <w:t>în vederea evitării unor situații imprevizibile, care pot apărea prin transferul către altă persoană juridică a drepturilor și obligațiilor asumate prin acorduri petroliere, cu consecința schimbării condițiilor esențiale ale acestora, care raportat la dinamica geopolitică regională ar putea afectat</w:t>
      </w:r>
      <w:r w:rsidR="007D29D2">
        <w:rPr>
          <w:sz w:val="24"/>
          <w:szCs w:val="24"/>
        </w:rPr>
        <w:t>a</w:t>
      </w:r>
      <w:r>
        <w:rPr>
          <w:sz w:val="24"/>
          <w:szCs w:val="24"/>
        </w:rPr>
        <w:t xml:space="preserve"> siguranța național</w:t>
      </w:r>
      <w:r w:rsidR="007D29D2">
        <w:rPr>
          <w:sz w:val="24"/>
          <w:szCs w:val="24"/>
        </w:rPr>
        <w:t>ă,</w:t>
      </w:r>
      <w:r w:rsidR="00AD6E21">
        <w:rPr>
          <w:sz w:val="24"/>
          <w:szCs w:val="24"/>
        </w:rPr>
        <w:t xml:space="preserve"> respectiv </w:t>
      </w:r>
      <w:r w:rsidR="00AD6E21" w:rsidRPr="00AD6E21">
        <w:rPr>
          <w:sz w:val="24"/>
          <w:szCs w:val="24"/>
        </w:rPr>
        <w:t xml:space="preserve">starea de legalitate, de echilibru </w:t>
      </w:r>
      <w:r w:rsidR="009A4429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de stabilitate socială, economică </w:t>
      </w:r>
      <w:r w:rsidR="009A4429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politică necesară </w:t>
      </w:r>
      <w:r w:rsidR="009A4429" w:rsidRPr="00AD6E21">
        <w:rPr>
          <w:sz w:val="24"/>
          <w:szCs w:val="24"/>
        </w:rPr>
        <w:t>existenței</w:t>
      </w:r>
      <w:r w:rsidR="00AD6E21" w:rsidRPr="00AD6E21">
        <w:rPr>
          <w:sz w:val="24"/>
          <w:szCs w:val="24"/>
        </w:rPr>
        <w:t xml:space="preserve"> </w:t>
      </w:r>
      <w:r w:rsidR="002F6863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dezvoltării statului </w:t>
      </w:r>
      <w:r w:rsidR="009A4429" w:rsidRPr="00AD6E21">
        <w:rPr>
          <w:sz w:val="24"/>
          <w:szCs w:val="24"/>
        </w:rPr>
        <w:t>național</w:t>
      </w:r>
      <w:r w:rsidR="00AD6E21" w:rsidRPr="00AD6E21">
        <w:rPr>
          <w:sz w:val="24"/>
          <w:szCs w:val="24"/>
        </w:rPr>
        <w:t xml:space="preserve"> român ca stat suveran, unitar, independent </w:t>
      </w:r>
      <w:r w:rsidR="002F6863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indivizibil, </w:t>
      </w:r>
      <w:r w:rsidR="009A4429" w:rsidRPr="00AD6E21">
        <w:rPr>
          <w:sz w:val="24"/>
          <w:szCs w:val="24"/>
        </w:rPr>
        <w:t>menținerii</w:t>
      </w:r>
      <w:r w:rsidR="00AD6E21" w:rsidRPr="00AD6E21">
        <w:rPr>
          <w:sz w:val="24"/>
          <w:szCs w:val="24"/>
        </w:rPr>
        <w:t xml:space="preserve"> ordinii de drept, precum </w:t>
      </w:r>
      <w:r w:rsidR="002F6863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a climatului de exercitare neîngrădită a drepturilor, </w:t>
      </w:r>
      <w:r w:rsidR="009A4429" w:rsidRPr="00AD6E21">
        <w:rPr>
          <w:sz w:val="24"/>
          <w:szCs w:val="24"/>
        </w:rPr>
        <w:t>libertăților</w:t>
      </w:r>
      <w:r w:rsidR="00AD6E21" w:rsidRPr="00AD6E21">
        <w:rPr>
          <w:sz w:val="24"/>
          <w:szCs w:val="24"/>
        </w:rPr>
        <w:t xml:space="preserve"> </w:t>
      </w:r>
      <w:r w:rsidR="002F6863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îndatoririlor fundamentale ale </w:t>
      </w:r>
      <w:r w:rsidR="009A4429" w:rsidRPr="00AD6E21">
        <w:rPr>
          <w:sz w:val="24"/>
          <w:szCs w:val="24"/>
        </w:rPr>
        <w:t>cetățenilor</w:t>
      </w:r>
      <w:r w:rsidR="00AD6E21" w:rsidRPr="00AD6E21">
        <w:rPr>
          <w:sz w:val="24"/>
          <w:szCs w:val="24"/>
        </w:rPr>
        <w:t xml:space="preserve">, potrivit principiilor </w:t>
      </w:r>
      <w:r w:rsidR="009A4429" w:rsidRPr="00AD6E21">
        <w:rPr>
          <w:sz w:val="24"/>
          <w:szCs w:val="24"/>
        </w:rPr>
        <w:t>și</w:t>
      </w:r>
      <w:r w:rsidR="00AD6E21" w:rsidRPr="00AD6E21">
        <w:rPr>
          <w:sz w:val="24"/>
          <w:szCs w:val="24"/>
        </w:rPr>
        <w:t xml:space="preserve"> normelor democratice statornicite prin </w:t>
      </w:r>
      <w:r w:rsidR="009A4429" w:rsidRPr="00AD6E21">
        <w:rPr>
          <w:sz w:val="24"/>
          <w:szCs w:val="24"/>
        </w:rPr>
        <w:t>Constituție</w:t>
      </w:r>
      <w:r w:rsidR="00AD6E21" w:rsidRPr="00AD6E21">
        <w:rPr>
          <w:sz w:val="24"/>
          <w:szCs w:val="24"/>
        </w:rPr>
        <w:t xml:space="preserve">.  </w:t>
      </w:r>
    </w:p>
    <w:p w14:paraId="64018669" w14:textId="78E6D6D8" w:rsidR="00F62B46" w:rsidRPr="00A90C6E" w:rsidRDefault="00F62B46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A90C6E">
        <w:rPr>
          <w:sz w:val="24"/>
          <w:szCs w:val="24"/>
        </w:rPr>
        <w:t>necesitatea urgentă a consolidării cadrului legislativ în domeniul petrolier în concordanţă cu legislaţia comunitară în materie, cu legislaţia privind siguranţa naţională a României şi cu art. 135 alin.(2) lit.</w:t>
      </w:r>
      <w:r w:rsidR="009A4429">
        <w:rPr>
          <w:sz w:val="24"/>
          <w:szCs w:val="24"/>
        </w:rPr>
        <w:t xml:space="preserve"> </w:t>
      </w:r>
      <w:r w:rsidRPr="00A90C6E">
        <w:rPr>
          <w:sz w:val="24"/>
          <w:szCs w:val="24"/>
        </w:rPr>
        <w:t xml:space="preserve">d) din </w:t>
      </w:r>
      <w:r w:rsidR="002F6863" w:rsidRPr="00A90C6E">
        <w:rPr>
          <w:sz w:val="24"/>
          <w:szCs w:val="24"/>
        </w:rPr>
        <w:t>Constituția</w:t>
      </w:r>
      <w:r w:rsidRPr="00A90C6E">
        <w:rPr>
          <w:sz w:val="24"/>
          <w:szCs w:val="24"/>
        </w:rPr>
        <w:t xml:space="preserve"> României,</w:t>
      </w:r>
      <w:r w:rsidR="006D799B">
        <w:rPr>
          <w:sz w:val="24"/>
          <w:szCs w:val="24"/>
        </w:rPr>
        <w:t xml:space="preserve"> </w:t>
      </w:r>
      <w:r w:rsidR="00F260B4">
        <w:rPr>
          <w:sz w:val="24"/>
          <w:szCs w:val="24"/>
        </w:rPr>
        <w:t xml:space="preserve"> </w:t>
      </w:r>
    </w:p>
    <w:p w14:paraId="298E47BB" w14:textId="77777777" w:rsidR="001930C8" w:rsidRPr="00A90C6E" w:rsidRDefault="005C2120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800"/>
        <w:rPr>
          <w:sz w:val="24"/>
          <w:szCs w:val="24"/>
        </w:rPr>
      </w:pPr>
      <w:r w:rsidRPr="00A90C6E">
        <w:rPr>
          <w:sz w:val="24"/>
          <w:szCs w:val="24"/>
        </w:rPr>
        <w:t xml:space="preserve">având în vedere necesitatea </w:t>
      </w:r>
      <w:r w:rsidR="00F62B46" w:rsidRPr="00A90C6E">
        <w:rPr>
          <w:sz w:val="24"/>
          <w:szCs w:val="24"/>
        </w:rPr>
        <w:t xml:space="preserve">urgentă </w:t>
      </w:r>
      <w:r w:rsidRPr="00A90C6E">
        <w:rPr>
          <w:sz w:val="24"/>
          <w:szCs w:val="24"/>
        </w:rPr>
        <w:t xml:space="preserve">de transpunere </w:t>
      </w:r>
      <w:r w:rsidR="00D03B31" w:rsidRPr="00A90C6E">
        <w:rPr>
          <w:sz w:val="24"/>
          <w:szCs w:val="24"/>
        </w:rPr>
        <w:t xml:space="preserve">integrală </w:t>
      </w:r>
      <w:r w:rsidRPr="00A90C6E">
        <w:rPr>
          <w:sz w:val="24"/>
          <w:szCs w:val="24"/>
        </w:rPr>
        <w:t>a prevederilor art.2 alin.(2) din Directiva 94/22/CE privind condiţiile de acordare şi folosire a autorizaţiilor de prospectare, explorare şi extracţie a hidrocarburilor,</w:t>
      </w:r>
    </w:p>
    <w:p w14:paraId="5262A5C0" w14:textId="4D75062A" w:rsidR="001930C8" w:rsidRPr="00A90C6E" w:rsidRDefault="005C2120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rPr>
          <w:sz w:val="24"/>
          <w:szCs w:val="24"/>
        </w:rPr>
      </w:pPr>
      <w:r w:rsidRPr="00A90C6E">
        <w:rPr>
          <w:sz w:val="24"/>
          <w:szCs w:val="24"/>
        </w:rPr>
        <w:t xml:space="preserve">în considerarea faptului că elementele de mai sus vizează interesul public, constituindu-se într-o situaţie de </w:t>
      </w:r>
      <w:r w:rsidR="009A4429" w:rsidRPr="00A90C6E">
        <w:rPr>
          <w:sz w:val="24"/>
          <w:szCs w:val="24"/>
        </w:rPr>
        <w:t>urgență</w:t>
      </w:r>
      <w:r w:rsidRPr="00A90C6E">
        <w:rPr>
          <w:sz w:val="24"/>
          <w:szCs w:val="24"/>
        </w:rPr>
        <w:t xml:space="preserve"> </w:t>
      </w:r>
      <w:r w:rsidR="009A4429" w:rsidRPr="00A90C6E">
        <w:rPr>
          <w:sz w:val="24"/>
          <w:szCs w:val="24"/>
        </w:rPr>
        <w:t>și</w:t>
      </w:r>
      <w:r w:rsidRPr="00A90C6E">
        <w:rPr>
          <w:sz w:val="24"/>
          <w:szCs w:val="24"/>
        </w:rPr>
        <w:t xml:space="preserve"> </w:t>
      </w:r>
      <w:r w:rsidR="00095F9E">
        <w:rPr>
          <w:sz w:val="24"/>
          <w:szCs w:val="24"/>
        </w:rPr>
        <w:t>a faptului că,</w:t>
      </w:r>
      <w:r w:rsidR="00C465AF">
        <w:rPr>
          <w:sz w:val="24"/>
          <w:szCs w:val="24"/>
        </w:rPr>
        <w:t xml:space="preserve"> efectuarea </w:t>
      </w:r>
      <w:r w:rsidR="00C465AF" w:rsidRPr="00C465AF">
        <w:rPr>
          <w:sz w:val="24"/>
          <w:szCs w:val="24"/>
        </w:rPr>
        <w:t>oric</w:t>
      </w:r>
      <w:r w:rsidR="00C465AF">
        <w:rPr>
          <w:sz w:val="24"/>
          <w:szCs w:val="24"/>
        </w:rPr>
        <w:t>ăror</w:t>
      </w:r>
      <w:r w:rsidR="00C465AF" w:rsidRPr="00C465AF">
        <w:rPr>
          <w:sz w:val="24"/>
          <w:szCs w:val="24"/>
        </w:rPr>
        <w:t xml:space="preserve"> </w:t>
      </w:r>
      <w:r w:rsidR="00480966" w:rsidRPr="00C465AF">
        <w:rPr>
          <w:sz w:val="24"/>
          <w:szCs w:val="24"/>
        </w:rPr>
        <w:t>acțiuni</w:t>
      </w:r>
      <w:r w:rsidR="00C465AF" w:rsidRPr="00C465AF">
        <w:rPr>
          <w:sz w:val="24"/>
          <w:szCs w:val="24"/>
        </w:rPr>
        <w:t xml:space="preserve"> sau </w:t>
      </w:r>
      <w:r w:rsidR="00480966" w:rsidRPr="00C465AF">
        <w:rPr>
          <w:sz w:val="24"/>
          <w:szCs w:val="24"/>
        </w:rPr>
        <w:t>inacțiuni</w:t>
      </w:r>
      <w:r w:rsidR="00C465AF" w:rsidRPr="00C465AF">
        <w:rPr>
          <w:sz w:val="24"/>
          <w:szCs w:val="24"/>
        </w:rPr>
        <w:t xml:space="preserve"> care lezează interesele economice strategice ale României, cele care au ca efect periclitarea, gestionarea ilegală, degradarea ori distrugerea resurselor naturale, precum </w:t>
      </w:r>
      <w:r w:rsidR="002F6863" w:rsidRPr="00C465AF">
        <w:rPr>
          <w:sz w:val="24"/>
          <w:szCs w:val="24"/>
        </w:rPr>
        <w:t>și</w:t>
      </w:r>
      <w:r w:rsidR="00C465AF" w:rsidRPr="00C465AF">
        <w:rPr>
          <w:sz w:val="24"/>
          <w:szCs w:val="24"/>
        </w:rPr>
        <w:t xml:space="preserve"> monopolizarea ori blocarea accesului la acestea, cu </w:t>
      </w:r>
      <w:r w:rsidR="00480966" w:rsidRPr="00C465AF">
        <w:rPr>
          <w:sz w:val="24"/>
          <w:szCs w:val="24"/>
        </w:rPr>
        <w:t>consecințe</w:t>
      </w:r>
      <w:r w:rsidR="00C465AF" w:rsidRPr="00C465AF">
        <w:rPr>
          <w:sz w:val="24"/>
          <w:szCs w:val="24"/>
        </w:rPr>
        <w:t xml:space="preserve"> la nivel </w:t>
      </w:r>
      <w:r w:rsidR="002F6863" w:rsidRPr="00C465AF">
        <w:rPr>
          <w:sz w:val="24"/>
          <w:szCs w:val="24"/>
        </w:rPr>
        <w:t>național</w:t>
      </w:r>
      <w:r w:rsidR="00C465AF" w:rsidRPr="00C465AF">
        <w:rPr>
          <w:sz w:val="24"/>
          <w:szCs w:val="24"/>
        </w:rPr>
        <w:t xml:space="preserve"> sau regional</w:t>
      </w:r>
      <w:r w:rsidR="00095F9E">
        <w:rPr>
          <w:sz w:val="24"/>
          <w:szCs w:val="24"/>
        </w:rPr>
        <w:t xml:space="preserve"> </w:t>
      </w:r>
      <w:r w:rsidR="00694CF8">
        <w:rPr>
          <w:sz w:val="24"/>
          <w:szCs w:val="24"/>
        </w:rPr>
        <w:t>poate</w:t>
      </w:r>
      <w:r w:rsidR="002F6863">
        <w:rPr>
          <w:sz w:val="24"/>
          <w:szCs w:val="24"/>
        </w:rPr>
        <w:t xml:space="preserve"> </w:t>
      </w:r>
      <w:r w:rsidR="009E7000">
        <w:rPr>
          <w:sz w:val="24"/>
          <w:szCs w:val="24"/>
        </w:rPr>
        <w:t>afecta siguranț</w:t>
      </w:r>
      <w:r w:rsidR="00694CF8">
        <w:rPr>
          <w:sz w:val="24"/>
          <w:szCs w:val="24"/>
        </w:rPr>
        <w:t>a</w:t>
      </w:r>
      <w:r w:rsidR="009E7000">
        <w:rPr>
          <w:sz w:val="24"/>
          <w:szCs w:val="24"/>
        </w:rPr>
        <w:t xml:space="preserve"> național</w:t>
      </w:r>
      <w:r w:rsidR="00694CF8">
        <w:rPr>
          <w:sz w:val="24"/>
          <w:szCs w:val="24"/>
        </w:rPr>
        <w:t>ă, care</w:t>
      </w:r>
      <w:r w:rsidR="009E7000">
        <w:rPr>
          <w:sz w:val="24"/>
          <w:szCs w:val="24"/>
        </w:rPr>
        <w:t xml:space="preserve"> constituie o situație </w:t>
      </w:r>
      <w:r w:rsidR="009E7000" w:rsidRPr="00A90C6E">
        <w:rPr>
          <w:sz w:val="24"/>
          <w:szCs w:val="24"/>
        </w:rPr>
        <w:t xml:space="preserve">extraordinară </w:t>
      </w:r>
      <w:r w:rsidRPr="00A90C6E">
        <w:rPr>
          <w:sz w:val="24"/>
          <w:szCs w:val="24"/>
        </w:rPr>
        <w:t xml:space="preserve">a cărei reglementare nu poate fi amânată, în temeiul </w:t>
      </w:r>
      <w:r w:rsidRPr="00A90C6E">
        <w:rPr>
          <w:sz w:val="24"/>
          <w:szCs w:val="24"/>
          <w:lang w:val="en-US" w:eastAsia="en-US" w:bidi="en-US"/>
        </w:rPr>
        <w:t xml:space="preserve">art. </w:t>
      </w:r>
      <w:r w:rsidRPr="00A90C6E">
        <w:rPr>
          <w:sz w:val="24"/>
          <w:szCs w:val="24"/>
        </w:rPr>
        <w:t>115 alin. (4) din Constituţia României, republicată,</w:t>
      </w:r>
    </w:p>
    <w:p w14:paraId="2D7DA845" w14:textId="77777777" w:rsidR="009C2C29" w:rsidRPr="00134AFA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ind w:firstLine="680"/>
        <w:jc w:val="left"/>
        <w:rPr>
          <w:sz w:val="16"/>
          <w:szCs w:val="16"/>
        </w:rPr>
      </w:pPr>
    </w:p>
    <w:p w14:paraId="48AD19A9" w14:textId="77777777" w:rsidR="001930C8" w:rsidRPr="002F6863" w:rsidRDefault="005C2120" w:rsidP="00134AFA">
      <w:pPr>
        <w:pStyle w:val="MSGENFONTSTYLENAMETEMPLATEROLENUMBERMSGENFONTSTYLENAMEBYROLETEXT20"/>
        <w:shd w:val="clear" w:color="auto" w:fill="auto"/>
        <w:spacing w:before="0" w:line="240" w:lineRule="auto"/>
        <w:ind w:left="240"/>
        <w:jc w:val="left"/>
        <w:rPr>
          <w:b/>
          <w:bCs/>
          <w:sz w:val="24"/>
          <w:szCs w:val="24"/>
        </w:rPr>
      </w:pPr>
      <w:r w:rsidRPr="002F6863">
        <w:rPr>
          <w:b/>
          <w:bCs/>
          <w:sz w:val="24"/>
          <w:szCs w:val="24"/>
        </w:rPr>
        <w:t>Guvernul României adoptă prezenta ordonanţă de urgenţă.</w:t>
      </w:r>
    </w:p>
    <w:p w14:paraId="33BE43E2" w14:textId="77777777" w:rsidR="009C2C29" w:rsidRPr="00134AFA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ind w:left="240"/>
        <w:jc w:val="left"/>
        <w:rPr>
          <w:sz w:val="16"/>
          <w:szCs w:val="16"/>
        </w:rPr>
      </w:pPr>
    </w:p>
    <w:p w14:paraId="253F06A0" w14:textId="77777777" w:rsidR="001930C8" w:rsidRPr="00A90C6E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rStyle w:val="MSGENFONTSTYLENAMETEMPLATEROLENUMBERMSGENFONTSTYLENAMEBYROLETEXT2MSGENFONTSTYLEMODIFERBOLD"/>
          <w:sz w:val="24"/>
          <w:szCs w:val="24"/>
        </w:rPr>
        <w:t xml:space="preserve">Articol unic </w:t>
      </w:r>
      <w:r w:rsidR="005C2120" w:rsidRPr="00A90C6E">
        <w:rPr>
          <w:rStyle w:val="MSGENFONTSTYLENAMETEMPLATEROLENUMBERMSGENFONTSTYLENAMEBYROLETEXT2MSGENFONTSTYLEMODIFERBOLD"/>
          <w:sz w:val="24"/>
          <w:szCs w:val="24"/>
        </w:rPr>
        <w:t xml:space="preserve">- </w:t>
      </w:r>
      <w:r w:rsidR="005C2120" w:rsidRPr="00A90C6E">
        <w:rPr>
          <w:sz w:val="24"/>
          <w:szCs w:val="24"/>
        </w:rPr>
        <w:t>Legea petrolului nr.238/2004, publicată in Monitorul Oficial al României, Partea l-a, nr. 535 din 15 iunie 2004, cu modificările şi completările ulterioare, se completează după cum urmează:</w:t>
      </w:r>
    </w:p>
    <w:p w14:paraId="7DEDF393" w14:textId="77777777" w:rsidR="00D03B31" w:rsidRPr="00134AFA" w:rsidRDefault="00D03B31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16"/>
          <w:szCs w:val="16"/>
        </w:rPr>
      </w:pPr>
    </w:p>
    <w:p w14:paraId="2CA64B3C" w14:textId="77777777" w:rsidR="00D03B31" w:rsidRPr="00A90C6E" w:rsidRDefault="00D03B31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>1. După art.3 se introduce un nou articol, art. 3</w:t>
      </w:r>
      <w:r w:rsidRPr="00A90C6E">
        <w:rPr>
          <w:sz w:val="24"/>
          <w:szCs w:val="24"/>
          <w:vertAlign w:val="superscript"/>
        </w:rPr>
        <w:t>1</w:t>
      </w:r>
      <w:r w:rsidRPr="00A90C6E">
        <w:rPr>
          <w:sz w:val="24"/>
          <w:szCs w:val="24"/>
        </w:rPr>
        <w:t>, având următorul cuprins:</w:t>
      </w:r>
    </w:p>
    <w:p w14:paraId="02A107F4" w14:textId="77777777" w:rsidR="001E065B" w:rsidRPr="00A90C6E" w:rsidRDefault="00F06089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 xml:space="preserve"> </w:t>
      </w:r>
      <w:r w:rsidR="00C90B9E" w:rsidRPr="00A90C6E">
        <w:rPr>
          <w:sz w:val="24"/>
          <w:szCs w:val="24"/>
        </w:rPr>
        <w:t>„Art. 3</w:t>
      </w:r>
      <w:r w:rsidR="00C90B9E" w:rsidRPr="00A90C6E">
        <w:rPr>
          <w:sz w:val="24"/>
          <w:szCs w:val="24"/>
          <w:vertAlign w:val="superscript"/>
        </w:rPr>
        <w:t>1</w:t>
      </w:r>
      <w:r w:rsidR="00C90B9E" w:rsidRPr="00A90C6E">
        <w:rPr>
          <w:sz w:val="24"/>
          <w:szCs w:val="24"/>
        </w:rPr>
        <w:t xml:space="preserve"> </w:t>
      </w:r>
    </w:p>
    <w:p w14:paraId="76BAD63B" w14:textId="77777777" w:rsidR="001E065B" w:rsidRPr="00A90C6E" w:rsidRDefault="001E065B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>(1)</w:t>
      </w:r>
      <w:r w:rsidR="00C90B9E" w:rsidRPr="00A90C6E">
        <w:rPr>
          <w:sz w:val="24"/>
          <w:szCs w:val="24"/>
        </w:rPr>
        <w:t xml:space="preserve"> Autoritatea competentă poate refuza, din motive de siguranță națională, concesionarea </w:t>
      </w:r>
      <w:bookmarkStart w:id="1" w:name="_Hlk31108068"/>
      <w:r w:rsidR="00C90B9E" w:rsidRPr="00A90C6E">
        <w:rPr>
          <w:color w:val="auto"/>
          <w:sz w:val="24"/>
          <w:szCs w:val="24"/>
        </w:rPr>
        <w:t xml:space="preserve">și </w:t>
      </w:r>
      <w:r w:rsidR="00C90B9E" w:rsidRPr="00A90C6E">
        <w:rPr>
          <w:sz w:val="24"/>
          <w:szCs w:val="24"/>
        </w:rPr>
        <w:t xml:space="preserve">executarea de operațiuni petroliere de explorare, dezvoltare și exploatare a unui zăcământ petrolier de către </w:t>
      </w:r>
      <w:r w:rsidR="00943385" w:rsidRPr="00A90C6E">
        <w:rPr>
          <w:sz w:val="24"/>
          <w:szCs w:val="24"/>
        </w:rPr>
        <w:t>persoane juridice</w:t>
      </w:r>
      <w:r w:rsidR="00C90B9E" w:rsidRPr="00A90C6E">
        <w:rPr>
          <w:sz w:val="24"/>
          <w:szCs w:val="24"/>
        </w:rPr>
        <w:t xml:space="preserve"> care sunt efectiv controlate de țări terțe Uniunii Europene sau de resortisanți ai țărilor terțe Uniunii Europene.</w:t>
      </w:r>
    </w:p>
    <w:bookmarkEnd w:id="1"/>
    <w:p w14:paraId="78B99749" w14:textId="77777777" w:rsidR="00C90B9E" w:rsidRPr="00A90C6E" w:rsidRDefault="001E065B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>(2) În cazul acordurilor petroliere în vigoare, la propunerea autorității competente, Guvernul</w:t>
      </w:r>
      <w:r w:rsidR="004969F2" w:rsidRPr="00A90C6E">
        <w:rPr>
          <w:sz w:val="24"/>
          <w:szCs w:val="24"/>
        </w:rPr>
        <w:t>, din motive de siguranță națională, poate aproba rezilierea acordului petrolier.</w:t>
      </w:r>
      <w:r w:rsidR="00C90B9E" w:rsidRPr="00A90C6E">
        <w:rPr>
          <w:sz w:val="24"/>
          <w:szCs w:val="24"/>
        </w:rPr>
        <w:t>”</w:t>
      </w:r>
    </w:p>
    <w:p w14:paraId="02EDB40C" w14:textId="77777777" w:rsidR="009C2C29" w:rsidRPr="00E85DBC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16"/>
          <w:szCs w:val="16"/>
        </w:rPr>
      </w:pPr>
    </w:p>
    <w:p w14:paraId="7420F2D1" w14:textId="77777777" w:rsidR="009C2C29" w:rsidRPr="00A90C6E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 xml:space="preserve">2. La art. 34 </w:t>
      </w:r>
      <w:r w:rsidR="009966BE" w:rsidRPr="00A90C6E">
        <w:rPr>
          <w:sz w:val="24"/>
          <w:szCs w:val="24"/>
        </w:rPr>
        <w:t>alin</w:t>
      </w:r>
      <w:r w:rsidR="001E065B" w:rsidRPr="00A90C6E">
        <w:rPr>
          <w:sz w:val="24"/>
          <w:szCs w:val="24"/>
        </w:rPr>
        <w:t xml:space="preserve">eatele </w:t>
      </w:r>
      <w:r w:rsidR="009966BE" w:rsidRPr="00A90C6E">
        <w:rPr>
          <w:sz w:val="24"/>
          <w:szCs w:val="24"/>
        </w:rPr>
        <w:t>(1</w:t>
      </w:r>
      <w:r w:rsidR="001E065B" w:rsidRPr="00A90C6E">
        <w:rPr>
          <w:sz w:val="24"/>
          <w:szCs w:val="24"/>
        </w:rPr>
        <w:t>) și (2)</w:t>
      </w:r>
      <w:r w:rsidR="009966BE" w:rsidRPr="00A90C6E">
        <w:rPr>
          <w:sz w:val="24"/>
          <w:szCs w:val="24"/>
        </w:rPr>
        <w:t xml:space="preserve"> se modifica si </w:t>
      </w:r>
      <w:r w:rsidRPr="00A90C6E">
        <w:rPr>
          <w:sz w:val="24"/>
          <w:szCs w:val="24"/>
        </w:rPr>
        <w:t>se introduc două noi alineate, alin. (5) și (6) cu următorul cuprins:</w:t>
      </w:r>
    </w:p>
    <w:p w14:paraId="2F10408D" w14:textId="77777777" w:rsidR="00F5447D" w:rsidRPr="00E85DBC" w:rsidRDefault="00F5447D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16"/>
          <w:szCs w:val="16"/>
        </w:rPr>
      </w:pPr>
    </w:p>
    <w:p w14:paraId="1D893F1C" w14:textId="77777777" w:rsidR="002248F0" w:rsidRPr="00A90C6E" w:rsidRDefault="009966BE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i/>
          <w:color w:val="000000" w:themeColor="text1"/>
          <w:sz w:val="24"/>
          <w:szCs w:val="24"/>
          <w:shd w:val="clear" w:color="auto" w:fill="FFFFFF"/>
        </w:rPr>
      </w:pPr>
      <w:r w:rsidRPr="00A90C6E">
        <w:rPr>
          <w:bCs/>
          <w:color w:val="000000" w:themeColor="text1"/>
          <w:sz w:val="24"/>
          <w:szCs w:val="24"/>
          <w:shd w:val="clear" w:color="auto" w:fill="FFFFFF"/>
        </w:rPr>
        <w:lastRenderedPageBreak/>
        <w:t>„</w:t>
      </w:r>
      <w:r w:rsidR="002248F0" w:rsidRPr="00A90C6E">
        <w:rPr>
          <w:bCs/>
          <w:color w:val="000000" w:themeColor="text1"/>
          <w:sz w:val="24"/>
          <w:szCs w:val="24"/>
          <w:shd w:val="clear" w:color="auto" w:fill="FFFFFF"/>
        </w:rPr>
        <w:t>(1)</w:t>
      </w:r>
      <w:r w:rsidR="002248F0" w:rsidRPr="00A90C6E">
        <w:rPr>
          <w:color w:val="000000" w:themeColor="text1"/>
          <w:sz w:val="24"/>
          <w:szCs w:val="24"/>
          <w:shd w:val="clear" w:color="auto" w:fill="FFFFFF"/>
        </w:rPr>
        <w:t xml:space="preserve"> Titularul unui acord petrolier poate transfera altei persoane juridice drepturile dobândite și obligațiile asumate, numai cu </w:t>
      </w:r>
      <w:r w:rsidR="002248F0" w:rsidRPr="00A90C6E">
        <w:rPr>
          <w:i/>
          <w:color w:val="000000" w:themeColor="text1"/>
          <w:sz w:val="24"/>
          <w:szCs w:val="24"/>
          <w:shd w:val="clear" w:color="auto" w:fill="FFFFFF"/>
        </w:rPr>
        <w:t>aprobarea</w:t>
      </w:r>
      <w:r w:rsidR="00F5447D" w:rsidRPr="00A90C6E">
        <w:rPr>
          <w:i/>
          <w:color w:val="000000" w:themeColor="text1"/>
          <w:sz w:val="24"/>
          <w:szCs w:val="24"/>
          <w:shd w:val="clear" w:color="auto" w:fill="FFFFFF"/>
        </w:rPr>
        <w:t xml:space="preserve"> Guvernului la propunerea </w:t>
      </w:r>
      <w:r w:rsidR="002248F0" w:rsidRPr="00A90C6E">
        <w:rPr>
          <w:i/>
          <w:color w:val="000000" w:themeColor="text1"/>
          <w:sz w:val="24"/>
          <w:szCs w:val="24"/>
          <w:shd w:val="clear" w:color="auto" w:fill="FFFFFF"/>
        </w:rPr>
        <w:t>autorității competente.</w:t>
      </w:r>
    </w:p>
    <w:p w14:paraId="3546DF80" w14:textId="77777777" w:rsidR="001E065B" w:rsidRPr="00E85DBC" w:rsidRDefault="001E065B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i/>
          <w:color w:val="000000" w:themeColor="text1"/>
          <w:sz w:val="16"/>
          <w:szCs w:val="16"/>
          <w:shd w:val="clear" w:color="auto" w:fill="FFFFFF"/>
        </w:rPr>
      </w:pPr>
    </w:p>
    <w:p w14:paraId="7AF91287" w14:textId="77777777" w:rsidR="001E065B" w:rsidRPr="00A90C6E" w:rsidRDefault="001E065B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i/>
          <w:color w:val="000000" w:themeColor="text1"/>
          <w:sz w:val="24"/>
          <w:szCs w:val="24"/>
          <w:shd w:val="clear" w:color="auto" w:fill="FFFFFF"/>
        </w:rPr>
      </w:pPr>
      <w:r w:rsidRPr="00A90C6E">
        <w:rPr>
          <w:i/>
          <w:color w:val="000000" w:themeColor="text1"/>
          <w:sz w:val="24"/>
          <w:szCs w:val="24"/>
          <w:shd w:val="clear" w:color="auto" w:fill="FFFFFF"/>
        </w:rPr>
        <w:t xml:space="preserve">(2) Orice transfer făcut fără aprobarea Guvernului este lovit de nulitate. </w:t>
      </w:r>
    </w:p>
    <w:p w14:paraId="4048CDDD" w14:textId="77777777" w:rsidR="00F5447D" w:rsidRPr="00E85DBC" w:rsidRDefault="00F5447D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color w:val="000000" w:themeColor="text1"/>
          <w:sz w:val="16"/>
          <w:szCs w:val="16"/>
        </w:rPr>
      </w:pPr>
    </w:p>
    <w:p w14:paraId="440E64D6" w14:textId="25D7672A" w:rsidR="00F5447D" w:rsidRPr="00A90C6E" w:rsidRDefault="009C2C29" w:rsidP="00134AFA">
      <w:pPr>
        <w:jc w:val="both"/>
        <w:rPr>
          <w:i/>
          <w:color w:val="000000" w:themeColor="text1"/>
        </w:rPr>
      </w:pPr>
      <w:r w:rsidRPr="00A90C6E">
        <w:rPr>
          <w:i/>
          <w:color w:val="000000" w:themeColor="text1"/>
        </w:rPr>
        <w:t xml:space="preserve">(5) </w:t>
      </w:r>
      <w:r w:rsidR="00CC6DCB" w:rsidRPr="00A90C6E">
        <w:rPr>
          <w:i/>
          <w:color w:val="000000" w:themeColor="text1"/>
        </w:rPr>
        <w:t>Î</w:t>
      </w:r>
      <w:r w:rsidR="00F5447D" w:rsidRPr="00A90C6E">
        <w:rPr>
          <w:i/>
          <w:color w:val="000000" w:themeColor="text1"/>
        </w:rPr>
        <w:t>n situa</w:t>
      </w:r>
      <w:r w:rsidR="00A90C6E">
        <w:rPr>
          <w:i/>
          <w:color w:val="000000" w:themeColor="text1"/>
        </w:rPr>
        <w:t>ț</w:t>
      </w:r>
      <w:r w:rsidR="005033E3">
        <w:rPr>
          <w:i/>
          <w:color w:val="000000" w:themeColor="text1"/>
        </w:rPr>
        <w:t>ia</w:t>
      </w:r>
      <w:r w:rsidR="00F5447D" w:rsidRPr="00A90C6E">
        <w:rPr>
          <w:i/>
          <w:color w:val="000000" w:themeColor="text1"/>
        </w:rPr>
        <w:t xml:space="preserve"> </w:t>
      </w:r>
      <w:r w:rsidR="00A90C6E">
        <w:rPr>
          <w:i/>
          <w:color w:val="000000" w:themeColor="text1"/>
        </w:rPr>
        <w:t>î</w:t>
      </w:r>
      <w:r w:rsidR="00F5447D" w:rsidRPr="00A90C6E">
        <w:rPr>
          <w:i/>
          <w:color w:val="000000" w:themeColor="text1"/>
        </w:rPr>
        <w:t>n care are loc o opera</w:t>
      </w:r>
      <w:r w:rsidR="00A90C6E">
        <w:rPr>
          <w:i/>
          <w:color w:val="000000" w:themeColor="text1"/>
        </w:rPr>
        <w:t>ț</w:t>
      </w:r>
      <w:r w:rsidR="00F5447D" w:rsidRPr="00A90C6E">
        <w:rPr>
          <w:i/>
          <w:color w:val="000000" w:themeColor="text1"/>
        </w:rPr>
        <w:t xml:space="preserve">iune de preluare a controlului titularului </w:t>
      </w:r>
      <w:r w:rsidR="001E065B" w:rsidRPr="00A90C6E">
        <w:rPr>
          <w:i/>
          <w:color w:val="000000" w:themeColor="text1"/>
        </w:rPr>
        <w:t>unui acord petrolier</w:t>
      </w:r>
      <w:r w:rsidR="005033E3">
        <w:rPr>
          <w:i/>
          <w:color w:val="000000" w:themeColor="text1"/>
        </w:rPr>
        <w:t xml:space="preserve"> </w:t>
      </w:r>
      <w:r w:rsidR="00F5447D" w:rsidRPr="00A90C6E">
        <w:rPr>
          <w:i/>
          <w:color w:val="000000" w:themeColor="text1"/>
        </w:rPr>
        <w:t xml:space="preserve">sau are loc o schimbare </w:t>
      </w:r>
      <w:r w:rsidR="00A90C6E">
        <w:rPr>
          <w:i/>
          <w:color w:val="000000" w:themeColor="text1"/>
        </w:rPr>
        <w:t>î</w:t>
      </w:r>
      <w:r w:rsidR="00F5447D" w:rsidRPr="00A90C6E">
        <w:rPr>
          <w:i/>
          <w:color w:val="000000" w:themeColor="text1"/>
        </w:rPr>
        <w:t>n structura ac</w:t>
      </w:r>
      <w:r w:rsidR="00A90C6E">
        <w:rPr>
          <w:i/>
          <w:color w:val="000000" w:themeColor="text1"/>
        </w:rPr>
        <w:t>ț</w:t>
      </w:r>
      <w:r w:rsidR="00F5447D" w:rsidRPr="00A90C6E">
        <w:rPr>
          <w:i/>
          <w:color w:val="000000" w:themeColor="text1"/>
        </w:rPr>
        <w:t>ionariatului cu drept de control asupra titularului</w:t>
      </w:r>
      <w:r w:rsidR="00A90C6E" w:rsidRPr="00A90C6E">
        <w:rPr>
          <w:i/>
          <w:color w:val="000000" w:themeColor="text1"/>
        </w:rPr>
        <w:t xml:space="preserve">, </w:t>
      </w:r>
      <w:r w:rsidR="00E76D75">
        <w:rPr>
          <w:i/>
          <w:color w:val="000000" w:themeColor="text1"/>
        </w:rPr>
        <w:t>noile condiții se notifică</w:t>
      </w:r>
      <w:r w:rsidR="00460DDD">
        <w:rPr>
          <w:i/>
          <w:color w:val="000000" w:themeColor="text1"/>
        </w:rPr>
        <w:t xml:space="preserve"> autorit</w:t>
      </w:r>
      <w:r w:rsidR="00E76D75">
        <w:rPr>
          <w:i/>
          <w:color w:val="000000" w:themeColor="text1"/>
        </w:rPr>
        <w:t>ății</w:t>
      </w:r>
      <w:r w:rsidR="00460DDD">
        <w:rPr>
          <w:i/>
          <w:color w:val="000000" w:themeColor="text1"/>
        </w:rPr>
        <w:t xml:space="preserve"> competent</w:t>
      </w:r>
      <w:r w:rsidR="00E76D75">
        <w:rPr>
          <w:i/>
          <w:color w:val="000000" w:themeColor="text1"/>
        </w:rPr>
        <w:t>e</w:t>
      </w:r>
      <w:r w:rsidR="00C14049">
        <w:rPr>
          <w:i/>
          <w:color w:val="000000" w:themeColor="text1"/>
        </w:rPr>
        <w:t xml:space="preserve"> în vederea aprobării prin hotărâre de Guvern, cu respectarea alin (2) al art  </w:t>
      </w:r>
      <w:r w:rsidR="00C14049" w:rsidRPr="00A90C6E">
        <w:t>3</w:t>
      </w:r>
      <w:r w:rsidR="00C14049" w:rsidRPr="00A90C6E">
        <w:rPr>
          <w:vertAlign w:val="superscript"/>
        </w:rPr>
        <w:t>1</w:t>
      </w:r>
      <w:r w:rsidR="00FA317E">
        <w:t xml:space="preserve">, </w:t>
      </w:r>
      <w:r w:rsidR="00907533">
        <w:rPr>
          <w:i/>
          <w:color w:val="000000" w:themeColor="text1"/>
        </w:rPr>
        <w:t>a</w:t>
      </w:r>
      <w:r w:rsidR="00460DDD">
        <w:rPr>
          <w:i/>
          <w:color w:val="000000" w:themeColor="text1"/>
        </w:rPr>
        <w:t xml:space="preserve"> </w:t>
      </w:r>
      <w:r w:rsidR="005033E3" w:rsidRPr="00A90C6E">
        <w:rPr>
          <w:i/>
          <w:color w:val="000000" w:themeColor="text1"/>
        </w:rPr>
        <w:t>men</w:t>
      </w:r>
      <w:r w:rsidR="005033E3">
        <w:rPr>
          <w:i/>
          <w:color w:val="000000" w:themeColor="text1"/>
        </w:rPr>
        <w:t>ț</w:t>
      </w:r>
      <w:r w:rsidR="005033E3" w:rsidRPr="00A90C6E">
        <w:rPr>
          <w:i/>
          <w:color w:val="000000" w:themeColor="text1"/>
        </w:rPr>
        <w:t>ine</w:t>
      </w:r>
      <w:r w:rsidR="00907533">
        <w:rPr>
          <w:i/>
          <w:color w:val="000000" w:themeColor="text1"/>
        </w:rPr>
        <w:t>ri</w:t>
      </w:r>
      <w:r w:rsidR="005033E3" w:rsidRPr="00A90C6E">
        <w:rPr>
          <w:i/>
          <w:color w:val="000000" w:themeColor="text1"/>
        </w:rPr>
        <w:t xml:space="preserve"> valabilit</w:t>
      </w:r>
      <w:r w:rsidR="00907533">
        <w:rPr>
          <w:i/>
          <w:color w:val="000000" w:themeColor="text1"/>
        </w:rPr>
        <w:t>ății</w:t>
      </w:r>
      <w:r w:rsidR="005033E3">
        <w:rPr>
          <w:i/>
          <w:color w:val="000000" w:themeColor="text1"/>
        </w:rPr>
        <w:t>,</w:t>
      </w:r>
      <w:r w:rsidR="005033E3" w:rsidRPr="00A90C6E">
        <w:rPr>
          <w:i/>
          <w:color w:val="000000" w:themeColor="text1"/>
        </w:rPr>
        <w:t xml:space="preserve"> </w:t>
      </w:r>
      <w:r w:rsidR="00907533">
        <w:rPr>
          <w:i/>
          <w:color w:val="000000" w:themeColor="text1"/>
        </w:rPr>
        <w:t xml:space="preserve"> a modificării</w:t>
      </w:r>
      <w:r w:rsidR="00A90C6E" w:rsidRPr="00A90C6E">
        <w:rPr>
          <w:i/>
          <w:color w:val="000000" w:themeColor="text1"/>
        </w:rPr>
        <w:t xml:space="preserve"> sau</w:t>
      </w:r>
      <w:r w:rsidR="00692BFB">
        <w:rPr>
          <w:i/>
          <w:color w:val="000000" w:themeColor="text1"/>
        </w:rPr>
        <w:t xml:space="preserve"> a</w:t>
      </w:r>
      <w:r w:rsidR="00A90C6E" w:rsidRPr="00A90C6E">
        <w:rPr>
          <w:i/>
          <w:color w:val="000000" w:themeColor="text1"/>
        </w:rPr>
        <w:t xml:space="preserve"> rezili</w:t>
      </w:r>
      <w:r w:rsidR="00907533">
        <w:rPr>
          <w:i/>
          <w:color w:val="000000" w:themeColor="text1"/>
        </w:rPr>
        <w:t>erii acordului petrolier</w:t>
      </w:r>
      <w:r w:rsidR="00A90C6E" w:rsidRPr="00A90C6E">
        <w:rPr>
          <w:i/>
          <w:color w:val="000000" w:themeColor="text1"/>
        </w:rPr>
        <w:t>, la prop</w:t>
      </w:r>
      <w:r w:rsidR="00A90C6E">
        <w:rPr>
          <w:i/>
          <w:color w:val="000000" w:themeColor="text1"/>
        </w:rPr>
        <w:t>unerea</w:t>
      </w:r>
      <w:r w:rsidR="00A90C6E" w:rsidRPr="00A90C6E">
        <w:rPr>
          <w:i/>
          <w:color w:val="000000" w:themeColor="text1"/>
        </w:rPr>
        <w:t xml:space="preserve"> aut</w:t>
      </w:r>
      <w:r w:rsidR="00A90C6E">
        <w:rPr>
          <w:i/>
          <w:color w:val="000000" w:themeColor="text1"/>
        </w:rPr>
        <w:t>orității</w:t>
      </w:r>
      <w:r w:rsidR="00A90C6E" w:rsidRPr="00A90C6E">
        <w:rPr>
          <w:i/>
          <w:color w:val="000000" w:themeColor="text1"/>
        </w:rPr>
        <w:t xml:space="preserve"> comp</w:t>
      </w:r>
      <w:r w:rsidR="00A90C6E">
        <w:rPr>
          <w:i/>
          <w:color w:val="000000" w:themeColor="text1"/>
        </w:rPr>
        <w:t>etente</w:t>
      </w:r>
      <w:r w:rsidR="00F5447D" w:rsidRPr="00A90C6E">
        <w:rPr>
          <w:i/>
          <w:color w:val="000000" w:themeColor="text1"/>
        </w:rPr>
        <w:t>.</w:t>
      </w:r>
    </w:p>
    <w:p w14:paraId="773F3F81" w14:textId="77777777" w:rsidR="009C2C29" w:rsidRPr="00A90C6E" w:rsidRDefault="00F5447D" w:rsidP="00134AFA">
      <w:pPr>
        <w:jc w:val="both"/>
        <w:rPr>
          <w:i/>
          <w:color w:val="000000" w:themeColor="text1"/>
        </w:rPr>
      </w:pPr>
      <w:r w:rsidRPr="00A90C6E">
        <w:rPr>
          <w:i/>
          <w:color w:val="000000" w:themeColor="text1"/>
        </w:rPr>
        <w:t xml:space="preserve"> </w:t>
      </w:r>
      <w:r w:rsidR="009C2C29" w:rsidRPr="00A90C6E">
        <w:rPr>
          <w:i/>
          <w:color w:val="000000" w:themeColor="text1"/>
        </w:rPr>
        <w:t xml:space="preserve"> </w:t>
      </w:r>
    </w:p>
    <w:p w14:paraId="507428EE" w14:textId="77777777" w:rsidR="009C2C29" w:rsidRPr="00A90C6E" w:rsidRDefault="009C2C29" w:rsidP="00134AFA">
      <w:pPr>
        <w:jc w:val="both"/>
        <w:rPr>
          <w:i/>
        </w:rPr>
      </w:pPr>
      <w:r w:rsidRPr="00A90C6E">
        <w:t xml:space="preserve">(6) </w:t>
      </w:r>
      <w:r w:rsidRPr="00A90C6E">
        <w:rPr>
          <w:i/>
        </w:rPr>
        <w:t xml:space="preserve">Nerespectarea </w:t>
      </w:r>
      <w:r w:rsidR="00292214" w:rsidRPr="00A90C6E">
        <w:rPr>
          <w:i/>
        </w:rPr>
        <w:t xml:space="preserve">prevederilor de la alin.(1) </w:t>
      </w:r>
      <w:r w:rsidR="00BE0696" w:rsidRPr="00460DDD">
        <w:rPr>
          <w:i/>
          <w:color w:val="auto"/>
        </w:rPr>
        <w:t>ș</w:t>
      </w:r>
      <w:r w:rsidR="00292214" w:rsidRPr="00460DDD">
        <w:rPr>
          <w:i/>
          <w:color w:val="auto"/>
        </w:rPr>
        <w:t xml:space="preserve">i </w:t>
      </w:r>
      <w:r w:rsidRPr="00460DDD">
        <w:rPr>
          <w:i/>
          <w:color w:val="auto"/>
        </w:rPr>
        <w:t xml:space="preserve">(5) </w:t>
      </w:r>
      <w:r w:rsidR="00292214" w:rsidRPr="00A90C6E">
        <w:rPr>
          <w:i/>
        </w:rPr>
        <w:t xml:space="preserve">are </w:t>
      </w:r>
      <w:r w:rsidRPr="00A90C6E">
        <w:rPr>
          <w:i/>
        </w:rPr>
        <w:t xml:space="preserve">ca efect </w:t>
      </w:r>
      <w:r w:rsidR="00161032" w:rsidRPr="00A90C6E">
        <w:rPr>
          <w:i/>
        </w:rPr>
        <w:t xml:space="preserve">pierderea calității de titular de </w:t>
      </w:r>
      <w:r w:rsidR="004969F2" w:rsidRPr="00A90C6E">
        <w:rPr>
          <w:i/>
        </w:rPr>
        <w:t>acord petrolier</w:t>
      </w:r>
      <w:r w:rsidR="00161032" w:rsidRPr="00A90C6E">
        <w:rPr>
          <w:i/>
        </w:rPr>
        <w:t xml:space="preserve"> a persoanei juridice române sau străine în cauză</w:t>
      </w:r>
      <w:r w:rsidR="005033E3">
        <w:rPr>
          <w:i/>
        </w:rPr>
        <w:t>,</w:t>
      </w:r>
      <w:r w:rsidR="00B813DD" w:rsidRPr="00A90C6E">
        <w:rPr>
          <w:i/>
        </w:rPr>
        <w:t xml:space="preserve"> în situația în care </w:t>
      </w:r>
      <w:r w:rsidR="005033E3">
        <w:rPr>
          <w:i/>
        </w:rPr>
        <w:t xml:space="preserve">acordul petrolier are </w:t>
      </w:r>
      <w:r w:rsidR="00B813DD" w:rsidRPr="00A90C6E">
        <w:rPr>
          <w:i/>
        </w:rPr>
        <w:t>mai mulți titulari, iar</w:t>
      </w:r>
      <w:r w:rsidR="00161032" w:rsidRPr="00A90C6E">
        <w:rPr>
          <w:i/>
        </w:rPr>
        <w:t xml:space="preserve"> în situația în care </w:t>
      </w:r>
      <w:r w:rsidR="005033E3">
        <w:rPr>
          <w:i/>
        </w:rPr>
        <w:t xml:space="preserve">acordul petrolier </w:t>
      </w:r>
      <w:r w:rsidR="00161032" w:rsidRPr="00A90C6E">
        <w:rPr>
          <w:i/>
        </w:rPr>
        <w:t>are un singur titular</w:t>
      </w:r>
      <w:r w:rsidR="004969F2" w:rsidRPr="00A90C6E">
        <w:rPr>
          <w:i/>
        </w:rPr>
        <w:t>,</w:t>
      </w:r>
      <w:r w:rsidR="00161032" w:rsidRPr="00A90C6E">
        <w:rPr>
          <w:i/>
        </w:rPr>
        <w:t xml:space="preserve"> acest</w:t>
      </w:r>
      <w:r w:rsidR="004969F2" w:rsidRPr="00A90C6E">
        <w:rPr>
          <w:i/>
        </w:rPr>
        <w:t>a</w:t>
      </w:r>
      <w:r w:rsidR="00161032" w:rsidRPr="00A90C6E">
        <w:rPr>
          <w:i/>
        </w:rPr>
        <w:t xml:space="preserve"> încetează de drept</w:t>
      </w:r>
      <w:r w:rsidRPr="00A90C6E">
        <w:rPr>
          <w:i/>
        </w:rPr>
        <w:t>”</w:t>
      </w:r>
      <w:r w:rsidR="00161032" w:rsidRPr="00A90C6E">
        <w:rPr>
          <w:i/>
        </w:rPr>
        <w:t>.</w:t>
      </w:r>
    </w:p>
    <w:p w14:paraId="1353100D" w14:textId="77777777" w:rsidR="009C2C29" w:rsidRPr="00A90C6E" w:rsidRDefault="009C2C29" w:rsidP="00134AFA">
      <w:pPr>
        <w:pStyle w:val="MSGENFONTSTYLENAMETEMPLATEROLENUMBERMSGENFONTSTYLENAMEBYROLETEXT20"/>
        <w:shd w:val="clear" w:color="auto" w:fill="auto"/>
        <w:spacing w:before="0" w:line="240" w:lineRule="auto"/>
        <w:rPr>
          <w:sz w:val="24"/>
          <w:szCs w:val="24"/>
        </w:rPr>
      </w:pPr>
    </w:p>
    <w:p w14:paraId="749B712D" w14:textId="77777777" w:rsidR="002D05F3" w:rsidRPr="00A90C6E" w:rsidRDefault="002D05F3" w:rsidP="00134AFA">
      <w:pPr>
        <w:pStyle w:val="MSGENFONTSTYLENAMETEMPLATEROLENUMBERMSGENFONTSTYLENAMEBYROLETEXT20"/>
        <w:spacing w:before="0" w:line="240" w:lineRule="auto"/>
        <w:rPr>
          <w:sz w:val="24"/>
          <w:szCs w:val="24"/>
        </w:rPr>
      </w:pPr>
      <w:r w:rsidRPr="00A90C6E">
        <w:rPr>
          <w:sz w:val="24"/>
          <w:szCs w:val="24"/>
        </w:rPr>
        <w:t>Prezenta ordonanţă de urgenţă transpune ultimul paragraf al art. 2 alin. (2) din Directiva nr. 94/22/CE privind condiţiile de acordare şi folosire a autorizaţiilor de prospectare, explorare şi extracţie a hidrocarburilor, publicată în Jurnalul Oficial al Comunităţilor Europene nr. L 164/1994.</w:t>
      </w:r>
    </w:p>
    <w:p w14:paraId="0A51BCDE" w14:textId="77777777" w:rsidR="00134AFA" w:rsidRPr="00A90C6E" w:rsidRDefault="00134AFA" w:rsidP="00134AFA">
      <w:pPr>
        <w:pStyle w:val="MSGENFONTSTYLENAMETEMPLATEROLENUMBERMSGENFONTSTYLENAMEBYROLETEXT20"/>
        <w:spacing w:before="0" w:line="240" w:lineRule="auto"/>
        <w:rPr>
          <w:sz w:val="24"/>
          <w:szCs w:val="24"/>
        </w:rPr>
      </w:pPr>
    </w:p>
    <w:p w14:paraId="7CC74B50" w14:textId="77777777" w:rsidR="002D05F3" w:rsidRPr="00A90C6E" w:rsidRDefault="002D05F3" w:rsidP="00134AFA">
      <w:pPr>
        <w:pStyle w:val="MSGENFONTSTYLENAMETEMPLATEROLENUMBERMSGENFONTSTYLENAMEBYROLETEXT20"/>
        <w:shd w:val="clear" w:color="auto" w:fill="auto"/>
        <w:spacing w:before="0" w:line="240" w:lineRule="auto"/>
        <w:jc w:val="center"/>
        <w:rPr>
          <w:b/>
          <w:sz w:val="24"/>
          <w:szCs w:val="24"/>
        </w:rPr>
      </w:pPr>
      <w:r w:rsidRPr="00A90C6E">
        <w:rPr>
          <w:b/>
          <w:sz w:val="24"/>
          <w:szCs w:val="24"/>
        </w:rPr>
        <w:t xml:space="preserve">PRIM-MINISTRU, </w:t>
      </w:r>
    </w:p>
    <w:p w14:paraId="04A144E3" w14:textId="77777777" w:rsidR="00943385" w:rsidRPr="00A90C6E" w:rsidRDefault="002D05F3" w:rsidP="00134AFA">
      <w:pPr>
        <w:pStyle w:val="MSGENFONTSTYLENAMETEMPLATEROLENUMBERMSGENFONTSTYLENAMEBYROLETEXT20"/>
        <w:shd w:val="clear" w:color="auto" w:fill="auto"/>
        <w:spacing w:before="0" w:line="240" w:lineRule="auto"/>
        <w:jc w:val="center"/>
        <w:rPr>
          <w:b/>
          <w:sz w:val="24"/>
          <w:szCs w:val="24"/>
        </w:rPr>
      </w:pPr>
      <w:r w:rsidRPr="00A90C6E">
        <w:rPr>
          <w:b/>
          <w:sz w:val="24"/>
          <w:szCs w:val="24"/>
        </w:rPr>
        <w:t>LUDOVIC ORBAN</w:t>
      </w:r>
    </w:p>
    <w:p w14:paraId="39DC5FA7" w14:textId="77777777" w:rsidR="001930C8" w:rsidRPr="00A90C6E" w:rsidRDefault="001930C8" w:rsidP="00E85DBC">
      <w:pPr>
        <w:pStyle w:val="MSGENFONTSTYLENAMETEMPLATEROLENUMBERMSGENFONTSTYLENAMEBYROLETEXT30"/>
        <w:shd w:val="clear" w:color="auto" w:fill="auto"/>
        <w:spacing w:after="0" w:line="240" w:lineRule="auto"/>
        <w:ind w:right="3038"/>
        <w:jc w:val="both"/>
        <w:rPr>
          <w:sz w:val="24"/>
          <w:szCs w:val="24"/>
        </w:rPr>
      </w:pPr>
    </w:p>
    <w:sectPr w:rsidR="001930C8" w:rsidRPr="00A90C6E" w:rsidSect="00E85DBC">
      <w:headerReference w:type="even" r:id="rId8"/>
      <w:type w:val="continuous"/>
      <w:pgSz w:w="11900" w:h="16840"/>
      <w:pgMar w:top="567" w:right="680" w:bottom="567" w:left="124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2CD05" w14:textId="77777777" w:rsidR="00C61126" w:rsidRDefault="00C61126">
      <w:r>
        <w:separator/>
      </w:r>
    </w:p>
  </w:endnote>
  <w:endnote w:type="continuationSeparator" w:id="0">
    <w:p w14:paraId="7C49D43A" w14:textId="77777777" w:rsidR="00C61126" w:rsidRDefault="00C6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A09ED" w14:textId="77777777" w:rsidR="00C61126" w:rsidRDefault="00C61126">
      <w:r>
        <w:separator/>
      </w:r>
    </w:p>
  </w:footnote>
  <w:footnote w:type="continuationSeparator" w:id="0">
    <w:p w14:paraId="1B6C5E5A" w14:textId="77777777" w:rsidR="00C61126" w:rsidRDefault="00C6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88D47" w14:textId="77777777" w:rsidR="001930C8" w:rsidRDefault="00EE15E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BE66CBB" wp14:editId="61E60C7C">
              <wp:simplePos x="0" y="0"/>
              <wp:positionH relativeFrom="page">
                <wp:posOffset>6990715</wp:posOffset>
              </wp:positionH>
              <wp:positionV relativeFrom="page">
                <wp:posOffset>104140</wp:posOffset>
              </wp:positionV>
              <wp:extent cx="13970" cy="116840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79E6FC" w14:textId="77777777" w:rsidR="001930C8" w:rsidRDefault="005C2120">
                          <w:pPr>
                            <w:pStyle w:val="MSGENFONTSTYLENAMETEMPLATEROLEMSGENFONTSTYLENAMEBYROLERUNNINGTITLE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MSGENFONTSTYLENAMETEMPLATEROLEMSGENFONTSTYLENAMEBYROLERUNNINGTITLE1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66C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0.45pt;margin-top:8.2pt;width:1.1pt;height:9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" filled="f" stroked="f">
              <v:textbox style="mso-fit-shape-to-text:t" inset="0,0,0,0">
                <w:txbxContent>
                  <w:p w14:paraId="5179E6FC" w14:textId="77777777" w:rsidR="001930C8" w:rsidRDefault="005C2120">
                    <w:pPr>
                      <w:pStyle w:val="MSGENFONTSTYLENAMETEMPLATEROLEMSGENFONTSTYLENAMEBYROLERUNNINGTITLE0"/>
                      <w:shd w:val="clear" w:color="auto" w:fill="auto"/>
                      <w:spacing w:line="240" w:lineRule="auto"/>
                    </w:pPr>
                    <w:r>
                      <w:rPr>
                        <w:rStyle w:val="MSGENFONTSTYLENAMETEMPLATEROLEMSGENFONTSTYLENAMEBYROLERUNNINGTITLE1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001F7"/>
    <w:multiLevelType w:val="multilevel"/>
    <w:tmpl w:val="1E72688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C9585D"/>
    <w:multiLevelType w:val="multilevel"/>
    <w:tmpl w:val="3F94A036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CC73D7"/>
    <w:multiLevelType w:val="multilevel"/>
    <w:tmpl w:val="9C12E262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0A04F6"/>
    <w:multiLevelType w:val="multilevel"/>
    <w:tmpl w:val="0CAC75E4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B609C8"/>
    <w:multiLevelType w:val="multilevel"/>
    <w:tmpl w:val="FBD23E3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B51A5C"/>
    <w:multiLevelType w:val="multilevel"/>
    <w:tmpl w:val="05E44632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C20462"/>
    <w:multiLevelType w:val="multilevel"/>
    <w:tmpl w:val="8D0A571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CA7D73"/>
    <w:multiLevelType w:val="multilevel"/>
    <w:tmpl w:val="CFD6DDC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FA4B92"/>
    <w:multiLevelType w:val="multilevel"/>
    <w:tmpl w:val="D64E0ECA"/>
    <w:lvl w:ilvl="0">
      <w:start w:val="1"/>
      <w:numFmt w:val="lowerRoman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0C8"/>
    <w:rsid w:val="00006E53"/>
    <w:rsid w:val="0001506F"/>
    <w:rsid w:val="00090004"/>
    <w:rsid w:val="00095F9E"/>
    <w:rsid w:val="00120221"/>
    <w:rsid w:val="00134AFA"/>
    <w:rsid w:val="00161032"/>
    <w:rsid w:val="00183BC4"/>
    <w:rsid w:val="001930C8"/>
    <w:rsid w:val="001A436B"/>
    <w:rsid w:val="001E065B"/>
    <w:rsid w:val="002146F7"/>
    <w:rsid w:val="002248F0"/>
    <w:rsid w:val="00241184"/>
    <w:rsid w:val="00292214"/>
    <w:rsid w:val="002B4EDC"/>
    <w:rsid w:val="002D05F3"/>
    <w:rsid w:val="002F6863"/>
    <w:rsid w:val="00317617"/>
    <w:rsid w:val="00365028"/>
    <w:rsid w:val="0037464F"/>
    <w:rsid w:val="00460DDD"/>
    <w:rsid w:val="00480966"/>
    <w:rsid w:val="004969F2"/>
    <w:rsid w:val="004D2703"/>
    <w:rsid w:val="004D2A72"/>
    <w:rsid w:val="004E119C"/>
    <w:rsid w:val="005033E3"/>
    <w:rsid w:val="005136F9"/>
    <w:rsid w:val="005746DB"/>
    <w:rsid w:val="005B0182"/>
    <w:rsid w:val="005C2120"/>
    <w:rsid w:val="005E0715"/>
    <w:rsid w:val="00604121"/>
    <w:rsid w:val="00692BFB"/>
    <w:rsid w:val="00694CF8"/>
    <w:rsid w:val="006D799B"/>
    <w:rsid w:val="00702510"/>
    <w:rsid w:val="00791FD5"/>
    <w:rsid w:val="007D29D2"/>
    <w:rsid w:val="008A7B8F"/>
    <w:rsid w:val="0090382F"/>
    <w:rsid w:val="00907533"/>
    <w:rsid w:val="00943385"/>
    <w:rsid w:val="00987172"/>
    <w:rsid w:val="009966BE"/>
    <w:rsid w:val="009A4429"/>
    <w:rsid w:val="009B357F"/>
    <w:rsid w:val="009B35DD"/>
    <w:rsid w:val="009C2C29"/>
    <w:rsid w:val="009E7000"/>
    <w:rsid w:val="00A90C6E"/>
    <w:rsid w:val="00AD6E21"/>
    <w:rsid w:val="00B813DD"/>
    <w:rsid w:val="00BE0696"/>
    <w:rsid w:val="00C14049"/>
    <w:rsid w:val="00C465AF"/>
    <w:rsid w:val="00C61126"/>
    <w:rsid w:val="00C90B9E"/>
    <w:rsid w:val="00CC6DCB"/>
    <w:rsid w:val="00D03B31"/>
    <w:rsid w:val="00D1220F"/>
    <w:rsid w:val="00D249E8"/>
    <w:rsid w:val="00D767C3"/>
    <w:rsid w:val="00DF69FC"/>
    <w:rsid w:val="00E76D75"/>
    <w:rsid w:val="00E85DBC"/>
    <w:rsid w:val="00EA052A"/>
    <w:rsid w:val="00EA7096"/>
    <w:rsid w:val="00EE15EC"/>
    <w:rsid w:val="00F06089"/>
    <w:rsid w:val="00F260B4"/>
    <w:rsid w:val="00F5447D"/>
    <w:rsid w:val="00F62B46"/>
    <w:rsid w:val="00F67966"/>
    <w:rsid w:val="00FA317E"/>
    <w:rsid w:val="00FA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0DFC265"/>
  <w15:docId w15:val="{BF3B0A3C-255E-4280-9929-E55CDE28B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GENFONTSTYLENAMETEMPLATEROLEMSGENFONTSTYLENAMEBYROLEFOOTNOTE">
    <w:name w:val="MSG_EN_FONT_STYLE_NAME_TEMPLATE_ROLE MSG_EN_FONT_STYLE_NAME_BY_ROLE_FOOTNOTE_"/>
    <w:basedOn w:val="DefaultParagraphFont"/>
    <w:link w:val="MSGENFONTSTYLENAMETEMPLATEROLEMSGENFONTSTYLENAMEBYROLEFOOTNOTE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DefaultParagraphFont"/>
    <w:link w:val="MSGENFONTSTYLENAMETEMPLATEROLENUMBERMSGENFONTSTYLENAMEBYROLETEXT30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link w:val="MSGENFONTSTYLENAMETEMPLATEROLENUMBERMSGENFONTSTYLENAMEBYROLETEXT20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2MSGENFONTSTYLEMODIFERBOLD">
    <w:name w:val="MSG_EN_FONT_STYLE_NAME_TEMPLATE_ROLE_NUMBER MSG_EN_FONT_STYLE_NAME_BY_ROLE_TEXT 2 + MSG_EN_FONT_STYLE_MODIFER_BOLD"/>
    <w:basedOn w:val="MSGENFONTSTYLENAMETEMPLATEROLENUMBERMSGENFONTSTYLENAMEBYROLE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MSGENFONTSTYLENAMETEMPLATEROLENUMBERMSGENFONTSTYLENAMEBYROLETEXT5Exact">
    <w:name w:val="MSG_EN_FONT_STYLE_NAME_TEMPLATE_ROLE_NUMBER MSG_EN_FONT_STYLE_NAME_BY_ROLE_TEXT 5 Exact"/>
    <w:basedOn w:val="DefaultParagraphFont"/>
    <w:link w:val="MSGENFONTSTYLENAMETEMPLATEROLENUMBERMSGENFONTSTYLENAMEBYROLETEXT5"/>
    <w:rPr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MSGENFONTSTYLENAMETEMPLATEROLENUMBERMSGENFONTSTYLENAMEBYROLETEXT5MSGENFONTSTYLEMODIFERNAMEArial">
    <w:name w:val="MSG_EN_FONT_STYLE_NAME_TEMPLATE_ROLE_NUMBER MSG_EN_FONT_STYLE_NAME_BY_ROLE_TEXT 5 + MSG_EN_FONT_STYLE_MODIFER_NAME Arial"/>
    <w:aliases w:val="MSG_EN_FONT_STYLE_MODIFER_SIZE 10.5 Exact"/>
    <w:basedOn w:val="MSGENFONTSTYLENAMETEMPLATEROLENUMBERMSGENFONTSTYLENAMEBYROLETEXT5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character" w:customStyle="1" w:styleId="MSGENFONTSTYLENAMETEMPLATEROLENUMBERMSGENFONTSTYLENAMEBYROLETEXT4Exact">
    <w:name w:val="MSG_EN_FONT_STYLE_NAME_TEMPLATE_ROLE_NUMBER MSG_EN_FONT_STYLE_NAME_BY_ROLE_TEXT 4 Exact"/>
    <w:basedOn w:val="DefaultParagraphFont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DefaultParagraphFont"/>
    <w:link w:val="MSGENFONTSTYLENAMETEMPLATEROLENUMBERMSGENFONTSTYLENAMEBYROLETEXT40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MSGENFONTSTYLENAMETEMPLATEROLENUMBERMSGENFONTSTYLENAMEBYROLETEXT21">
    <w:name w:val="MSG_EN_FONT_STYLE_NAME_TEMPLATE_ROLE_NUMBER MSG_EN_FONT_STYLE_NAME_BY_ROLE_TEXT 2"/>
    <w:basedOn w:val="MSGENFONTSTYLENAMETEMPLATEROLENUMBERMSGENFONTSTYLENAMEBYROLE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MSGENFONTSTYLENAMETEMPLATEROLENUMBERMSGENFONTSTYLENAMEBYROLETEXT2MSGENFONTSTYLEMODIFERBOLD0">
    <w:name w:val="MSG_EN_FONT_STYLE_NAME_TEMPLATE_ROLE_NUMBER MSG_EN_FONT_STYLE_NAME_BY_ROLE_TEXT 2 + MSG_EN_FONT_STYLE_MODIFER_BOLD"/>
    <w:basedOn w:val="MSGENFONTSTYLENAMETEMPLATEROLENUMBERMSGENFONTSTYLENAMEBYROLE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DefaultParagraphFont"/>
    <w:link w:val="MSGENFONTSTYLENAMETEMPLATEROLEMSGENFONTSTYLENAMEBYROLERUNNINGTITLE0"/>
    <w:rPr>
      <w:b w:val="0"/>
      <w:bCs w:val="0"/>
      <w:i w:val="0"/>
      <w:iCs w:val="0"/>
      <w:smallCaps w:val="0"/>
      <w:strike w:val="0"/>
      <w:w w:val="40"/>
      <w:sz w:val="16"/>
      <w:szCs w:val="16"/>
      <w:u w:val="none"/>
      <w:lang w:val="en-US" w:eastAsia="en-US" w:bidi="en-US"/>
    </w:rPr>
  </w:style>
  <w:style w:type="character" w:customStyle="1" w:styleId="MSGENFONTSTYLENAMETEMPLATEROLEMSGENFONTSTYLENAMEBYROLERUNNINGTITLE1">
    <w:name w:val="MSG_EN_FONT_STYLE_NAME_TEMPLATE_ROLE MSG_EN_FONT_STYLE_NAME_BY_ROLE_RUNNING_TITLE"/>
    <w:basedOn w:val="MSGENFONTSTYLENAMETEMPLATEROLEMSGENFONTSTYLENAMEBYROLERUNNINGTITL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16"/>
      <w:szCs w:val="16"/>
      <w:u w:val="none"/>
      <w:lang w:val="en-US" w:eastAsia="en-US" w:bidi="en-US"/>
    </w:rPr>
  </w:style>
  <w:style w:type="character" w:customStyle="1" w:styleId="MSGENFONTSTYLENAMETEMPLATEROLENUMBERMSGENFONTSTYLENAMEBYROLETEXT6Exact">
    <w:name w:val="MSG_EN_FONT_STYLE_NAME_TEMPLATE_ROLE_NUMBER MSG_EN_FONT_STYLE_NAME_BY_ROLE_TEXT 6 Exact"/>
    <w:basedOn w:val="DefaultParagraphFont"/>
    <w:link w:val="MSGENFONTSTYLENAMETEMPLATEROLENUMBERMSGENFONTSTYLENAMEBYROLETEXT6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"/>
    <w:link w:val="MSGENFONTSTYLENAMETEMPLATEROLEMSGENFONTSTYLENAMEBYROLEFOOTNOTE"/>
    <w:pPr>
      <w:shd w:val="clear" w:color="auto" w:fill="FFFFFF"/>
      <w:spacing w:line="384" w:lineRule="exact"/>
      <w:jc w:val="both"/>
    </w:pPr>
    <w:rPr>
      <w:sz w:val="22"/>
      <w:szCs w:val="22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pPr>
      <w:shd w:val="clear" w:color="auto" w:fill="FFFFFF"/>
      <w:spacing w:after="520" w:line="244" w:lineRule="exact"/>
      <w:jc w:val="center"/>
    </w:pPr>
    <w:rPr>
      <w:b/>
      <w:bCs/>
      <w:sz w:val="22"/>
      <w:szCs w:val="22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pPr>
      <w:shd w:val="clear" w:color="auto" w:fill="FFFFFF"/>
      <w:spacing w:before="740" w:line="384" w:lineRule="exact"/>
      <w:jc w:val="both"/>
    </w:pPr>
    <w:rPr>
      <w:sz w:val="22"/>
      <w:szCs w:val="22"/>
    </w:rPr>
  </w:style>
  <w:style w:type="paragraph" w:customStyle="1" w:styleId="MSGENFONTSTYLENAMETEMPLATEROLENUMBERMSGENFONTSTYLENAMEBYROLETEXT5">
    <w:name w:val="MSG_EN_FONT_STYLE_NAME_TEMPLATE_ROLE_NUMBER MSG_EN_FONT_STYLE_NAME_BY_ROLE_TEXT 5"/>
    <w:basedOn w:val="Normal"/>
    <w:link w:val="MSGENFONTSTYLENAMETEMPLATEROLENUMBERMSGENFONTSTYLENAMEBYROLETEXT5Exact"/>
    <w:pPr>
      <w:shd w:val="clear" w:color="auto" w:fill="FFFFFF"/>
      <w:spacing w:line="234" w:lineRule="exact"/>
    </w:pPr>
    <w:rPr>
      <w:b/>
      <w:bCs/>
      <w:sz w:val="12"/>
      <w:szCs w:val="12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"/>
    <w:link w:val="MSGENFONTSTYLENAMETEMPLATEROLENUMBERMSGENFONTSTYLENAMEBYROLETEXT4"/>
    <w:pPr>
      <w:shd w:val="clear" w:color="auto" w:fill="FFFFFF"/>
      <w:spacing w:after="660" w:line="244" w:lineRule="exact"/>
      <w:jc w:val="center"/>
    </w:pPr>
    <w:rPr>
      <w:b/>
      <w:bCs/>
      <w:sz w:val="22"/>
      <w:szCs w:val="22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"/>
    <w:link w:val="MSGENFONTSTYLENAMETEMPLATEROLEMSGENFONTSTYLENAMEBYROLERUNNINGTITLE"/>
    <w:pPr>
      <w:shd w:val="clear" w:color="auto" w:fill="FFFFFF"/>
      <w:spacing w:line="178" w:lineRule="exact"/>
    </w:pPr>
    <w:rPr>
      <w:w w:val="40"/>
      <w:sz w:val="16"/>
      <w:szCs w:val="16"/>
      <w:lang w:val="en-US" w:eastAsia="en-US" w:bidi="en-US"/>
    </w:rPr>
  </w:style>
  <w:style w:type="paragraph" w:customStyle="1" w:styleId="MSGENFONTSTYLENAMETEMPLATEROLENUMBERMSGENFONTSTYLENAMEBYROLETEXT6">
    <w:name w:val="MSG_EN_FONT_STYLE_NAME_TEMPLATE_ROLE_NUMBER MSG_EN_FONT_STYLE_NAME_BY_ROLE_TEXT 6"/>
    <w:basedOn w:val="Normal"/>
    <w:link w:val="MSGENFONTSTYLENAMETEMPLATEROLENUMBERMSGENFONTSTYLENAMEBYROLETEXT6Exact"/>
    <w:pPr>
      <w:shd w:val="clear" w:color="auto" w:fill="FFFFFF"/>
      <w:spacing w:line="0" w:lineRule="atLeast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18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131B-6F5B-43CD-BAFE-97296D74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Scanned Document</vt:lpstr>
      <vt:lpstr>Scanned Document</vt:lpstr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Cornel_local</dc:creator>
  <cp:lastModifiedBy>Aurelian.Gavrilescu</cp:lastModifiedBy>
  <cp:revision>4</cp:revision>
  <cp:lastPrinted>2020-01-28T12:22:00Z</cp:lastPrinted>
  <dcterms:created xsi:type="dcterms:W3CDTF">2020-01-28T12:19:00Z</dcterms:created>
  <dcterms:modified xsi:type="dcterms:W3CDTF">2020-02-03T12:26:00Z</dcterms:modified>
</cp:coreProperties>
</file>