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CE6" w:rsidRDefault="00144CE6" w:rsidP="00BF4C33">
      <w:pPr>
        <w:spacing w:line="276" w:lineRule="auto"/>
        <w:jc w:val="center"/>
        <w:rPr>
          <w:b/>
          <w:szCs w:val="24"/>
          <w:lang w:val="ro-RO"/>
        </w:rPr>
      </w:pPr>
    </w:p>
    <w:p w:rsidR="00247D79" w:rsidRPr="00BF4C33" w:rsidRDefault="00247D79" w:rsidP="00BF4C33">
      <w:pPr>
        <w:spacing w:line="276" w:lineRule="auto"/>
        <w:jc w:val="center"/>
        <w:rPr>
          <w:b/>
          <w:szCs w:val="24"/>
          <w:lang w:val="ro-RO"/>
        </w:rPr>
      </w:pPr>
      <w:r w:rsidRPr="00BF4C33">
        <w:rPr>
          <w:b/>
          <w:szCs w:val="24"/>
          <w:lang w:val="ro-RO"/>
        </w:rPr>
        <w:t>GUVERNUL ROMÂNIEI</w:t>
      </w:r>
    </w:p>
    <w:p w:rsidR="00247D79" w:rsidRPr="00BF4C33" w:rsidRDefault="00247D79" w:rsidP="00BF4C33">
      <w:pPr>
        <w:spacing w:line="276" w:lineRule="auto"/>
        <w:jc w:val="center"/>
        <w:rPr>
          <w:b/>
          <w:szCs w:val="24"/>
          <w:lang w:val="ro-RO"/>
        </w:rPr>
      </w:pPr>
    </w:p>
    <w:p w:rsidR="00741864" w:rsidRPr="00BF4C33" w:rsidRDefault="002C1300" w:rsidP="00BF4C33">
      <w:pPr>
        <w:spacing w:line="276" w:lineRule="auto"/>
        <w:jc w:val="center"/>
        <w:rPr>
          <w:b/>
          <w:szCs w:val="24"/>
          <w:lang w:val="ro-RO"/>
        </w:rPr>
      </w:pPr>
      <w:r w:rsidRPr="00BF4C33">
        <w:rPr>
          <w:b/>
          <w:szCs w:val="24"/>
          <w:lang w:val="ro-RO"/>
        </w:rPr>
        <w:t xml:space="preserve">ORDONANȚĂ </w:t>
      </w:r>
    </w:p>
    <w:p w:rsidR="002C1300" w:rsidRPr="00BF4C33" w:rsidRDefault="002C1300" w:rsidP="00BF4C33">
      <w:pPr>
        <w:spacing w:line="276" w:lineRule="auto"/>
        <w:jc w:val="center"/>
        <w:rPr>
          <w:b/>
          <w:bCs/>
          <w:szCs w:val="24"/>
          <w:lang w:val="ro-RO"/>
        </w:rPr>
      </w:pPr>
      <w:r w:rsidRPr="00BF4C33">
        <w:rPr>
          <w:b/>
          <w:bCs/>
          <w:szCs w:val="24"/>
          <w:lang w:val="ro-RO"/>
        </w:rPr>
        <w:t>pentru modific</w:t>
      </w:r>
      <w:r w:rsidR="00BF4C33">
        <w:rPr>
          <w:b/>
          <w:bCs/>
          <w:szCs w:val="24"/>
          <w:lang w:val="ro-RO"/>
        </w:rPr>
        <w:t xml:space="preserve">area Legii nr. 121/2014 privind </w:t>
      </w:r>
      <w:r w:rsidR="0071261F" w:rsidRPr="00BF4C33">
        <w:rPr>
          <w:b/>
          <w:bCs/>
          <w:szCs w:val="24"/>
          <w:lang w:val="ro-RO"/>
        </w:rPr>
        <w:t>eficiența</w:t>
      </w:r>
      <w:r w:rsidRPr="00BF4C33">
        <w:rPr>
          <w:b/>
          <w:bCs/>
          <w:szCs w:val="24"/>
          <w:lang w:val="ro-RO"/>
        </w:rPr>
        <w:t xml:space="preserve"> energetică</w:t>
      </w:r>
    </w:p>
    <w:p w:rsidR="002C1300" w:rsidRPr="00BF4C33" w:rsidRDefault="002C1300" w:rsidP="00BF4C33">
      <w:pPr>
        <w:spacing w:line="276" w:lineRule="auto"/>
        <w:jc w:val="center"/>
        <w:rPr>
          <w:b/>
          <w:bCs/>
          <w:szCs w:val="24"/>
          <w:lang w:val="ro-RO"/>
        </w:rPr>
      </w:pPr>
    </w:p>
    <w:p w:rsidR="002C1300" w:rsidRPr="00BF4C33" w:rsidRDefault="002C1300" w:rsidP="00BF4C33">
      <w:pPr>
        <w:spacing w:line="276" w:lineRule="auto"/>
        <w:jc w:val="center"/>
        <w:rPr>
          <w:b/>
          <w:bCs/>
          <w:szCs w:val="24"/>
          <w:lang w:val="ro-RO"/>
        </w:rPr>
      </w:pPr>
    </w:p>
    <w:p w:rsidR="002C1300" w:rsidRPr="00BF4C33" w:rsidRDefault="002C1300" w:rsidP="00BF4C33">
      <w:pPr>
        <w:spacing w:line="276" w:lineRule="auto"/>
        <w:rPr>
          <w:szCs w:val="24"/>
          <w:lang w:val="ro-RO"/>
        </w:rPr>
      </w:pPr>
      <w:r w:rsidRPr="00BF4C33">
        <w:rPr>
          <w:szCs w:val="24"/>
          <w:lang w:val="ro-RO"/>
        </w:rPr>
        <w:t xml:space="preserve">Având în vedere obligativitatea de transpunere a </w:t>
      </w:r>
      <w:r w:rsidR="00DB77C7" w:rsidRPr="00BF4C33">
        <w:rPr>
          <w:szCs w:val="24"/>
          <w:lang w:val="ro-RO"/>
        </w:rPr>
        <w:t xml:space="preserve">articolului 70 punctul 5 litera a) din </w:t>
      </w:r>
      <w:r w:rsidRPr="00BF4C33">
        <w:rPr>
          <w:szCs w:val="24"/>
          <w:lang w:val="ro-RO"/>
        </w:rPr>
        <w:t>Directiv</w:t>
      </w:r>
      <w:r w:rsidR="00DB77C7" w:rsidRPr="00BF4C33">
        <w:rPr>
          <w:szCs w:val="24"/>
          <w:lang w:val="ro-RO"/>
        </w:rPr>
        <w:t>a</w:t>
      </w:r>
      <w:r w:rsidRPr="00BF4C33">
        <w:rPr>
          <w:szCs w:val="24"/>
          <w:lang w:val="ro-RO"/>
        </w:rPr>
        <w:t xml:space="preserve"> </w:t>
      </w:r>
      <w:r w:rsidRPr="00BF4C33">
        <w:rPr>
          <w:szCs w:val="24"/>
        </w:rPr>
        <w:t xml:space="preserve">(UE) 2019/944 a </w:t>
      </w:r>
      <w:proofErr w:type="spellStart"/>
      <w:r w:rsidRPr="00BF4C33">
        <w:rPr>
          <w:szCs w:val="24"/>
        </w:rPr>
        <w:t>Parlamentului</w:t>
      </w:r>
      <w:proofErr w:type="spellEnd"/>
      <w:r w:rsidRPr="00BF4C33">
        <w:rPr>
          <w:szCs w:val="24"/>
        </w:rPr>
        <w:t xml:space="preserve"> European </w:t>
      </w:r>
      <w:proofErr w:type="spellStart"/>
      <w:r w:rsidRPr="00BF4C33">
        <w:rPr>
          <w:szCs w:val="24"/>
        </w:rPr>
        <w:t>și</w:t>
      </w:r>
      <w:proofErr w:type="spellEnd"/>
      <w:r w:rsidRPr="00BF4C33">
        <w:rPr>
          <w:szCs w:val="24"/>
        </w:rPr>
        <w:t xml:space="preserve"> a </w:t>
      </w:r>
      <w:proofErr w:type="spellStart"/>
      <w:r w:rsidRPr="00BF4C33">
        <w:rPr>
          <w:szCs w:val="24"/>
        </w:rPr>
        <w:t>Consiliului</w:t>
      </w:r>
      <w:proofErr w:type="spellEnd"/>
      <w:r w:rsidRPr="00BF4C33">
        <w:rPr>
          <w:szCs w:val="24"/>
        </w:rPr>
        <w:t xml:space="preserve"> din 5 </w:t>
      </w:r>
      <w:proofErr w:type="spellStart"/>
      <w:r w:rsidRPr="00BF4C33">
        <w:rPr>
          <w:szCs w:val="24"/>
        </w:rPr>
        <w:t>iunie</w:t>
      </w:r>
      <w:proofErr w:type="spellEnd"/>
      <w:r w:rsidRPr="00BF4C33">
        <w:rPr>
          <w:szCs w:val="24"/>
        </w:rPr>
        <w:t xml:space="preserve"> 2019 </w:t>
      </w:r>
      <w:proofErr w:type="spellStart"/>
      <w:r w:rsidRPr="00BF4C33">
        <w:rPr>
          <w:szCs w:val="24"/>
        </w:rPr>
        <w:t>privind</w:t>
      </w:r>
      <w:proofErr w:type="spellEnd"/>
      <w:r w:rsidRPr="00BF4C33">
        <w:rPr>
          <w:szCs w:val="24"/>
        </w:rPr>
        <w:t xml:space="preserve"> </w:t>
      </w:r>
      <w:proofErr w:type="spellStart"/>
      <w:r w:rsidRPr="00BF4C33">
        <w:rPr>
          <w:szCs w:val="24"/>
        </w:rPr>
        <w:t>normele</w:t>
      </w:r>
      <w:proofErr w:type="spellEnd"/>
      <w:r w:rsidRPr="00BF4C33">
        <w:rPr>
          <w:szCs w:val="24"/>
        </w:rPr>
        <w:t xml:space="preserve"> </w:t>
      </w:r>
      <w:proofErr w:type="spellStart"/>
      <w:r w:rsidRPr="00BF4C33">
        <w:rPr>
          <w:szCs w:val="24"/>
        </w:rPr>
        <w:t>comune</w:t>
      </w:r>
      <w:proofErr w:type="spellEnd"/>
      <w:r w:rsidRPr="00BF4C33">
        <w:rPr>
          <w:szCs w:val="24"/>
        </w:rPr>
        <w:t xml:space="preserve"> </w:t>
      </w:r>
      <w:proofErr w:type="spellStart"/>
      <w:r w:rsidRPr="00BF4C33">
        <w:rPr>
          <w:szCs w:val="24"/>
        </w:rPr>
        <w:t>pentru</w:t>
      </w:r>
      <w:proofErr w:type="spellEnd"/>
      <w:r w:rsidRPr="00BF4C33">
        <w:rPr>
          <w:szCs w:val="24"/>
        </w:rPr>
        <w:t xml:space="preserve"> </w:t>
      </w:r>
      <w:proofErr w:type="spellStart"/>
      <w:r w:rsidRPr="00BF4C33">
        <w:rPr>
          <w:szCs w:val="24"/>
        </w:rPr>
        <w:t>piața</w:t>
      </w:r>
      <w:proofErr w:type="spellEnd"/>
      <w:r w:rsidRPr="00BF4C33">
        <w:rPr>
          <w:szCs w:val="24"/>
        </w:rPr>
        <w:t xml:space="preserve"> </w:t>
      </w:r>
      <w:proofErr w:type="spellStart"/>
      <w:r w:rsidRPr="00BF4C33">
        <w:rPr>
          <w:szCs w:val="24"/>
        </w:rPr>
        <w:t>internă</w:t>
      </w:r>
      <w:proofErr w:type="spellEnd"/>
      <w:r w:rsidRPr="00BF4C33">
        <w:rPr>
          <w:szCs w:val="24"/>
        </w:rPr>
        <w:t xml:space="preserve"> de </w:t>
      </w:r>
      <w:proofErr w:type="spellStart"/>
      <w:r w:rsidRPr="00BF4C33">
        <w:rPr>
          <w:szCs w:val="24"/>
        </w:rPr>
        <w:t>energie</w:t>
      </w:r>
      <w:proofErr w:type="spellEnd"/>
      <w:r w:rsidRPr="00BF4C33">
        <w:rPr>
          <w:szCs w:val="24"/>
        </w:rPr>
        <w:t xml:space="preserve"> </w:t>
      </w:r>
      <w:proofErr w:type="spellStart"/>
      <w:r w:rsidRPr="00BF4C33">
        <w:rPr>
          <w:szCs w:val="24"/>
        </w:rPr>
        <w:t>electrică</w:t>
      </w:r>
      <w:proofErr w:type="spellEnd"/>
      <w:r w:rsidRPr="00BF4C33">
        <w:rPr>
          <w:szCs w:val="24"/>
        </w:rPr>
        <w:t xml:space="preserve"> </w:t>
      </w:r>
      <w:proofErr w:type="spellStart"/>
      <w:r w:rsidRPr="00BF4C33">
        <w:rPr>
          <w:szCs w:val="24"/>
        </w:rPr>
        <w:t>și</w:t>
      </w:r>
      <w:proofErr w:type="spellEnd"/>
      <w:r w:rsidRPr="00BF4C33">
        <w:rPr>
          <w:szCs w:val="24"/>
        </w:rPr>
        <w:t xml:space="preserve"> de </w:t>
      </w:r>
      <w:proofErr w:type="spellStart"/>
      <w:r w:rsidRPr="00BF4C33">
        <w:rPr>
          <w:szCs w:val="24"/>
        </w:rPr>
        <w:t>modificare</w:t>
      </w:r>
      <w:proofErr w:type="spellEnd"/>
      <w:r w:rsidRPr="00BF4C33">
        <w:rPr>
          <w:szCs w:val="24"/>
        </w:rPr>
        <w:t xml:space="preserve"> a </w:t>
      </w:r>
      <w:proofErr w:type="spellStart"/>
      <w:r w:rsidRPr="00BF4C33">
        <w:rPr>
          <w:szCs w:val="24"/>
        </w:rPr>
        <w:t>Directivei</w:t>
      </w:r>
      <w:proofErr w:type="spellEnd"/>
      <w:r w:rsidRPr="00BF4C33">
        <w:rPr>
          <w:szCs w:val="24"/>
        </w:rPr>
        <w:t xml:space="preserve"> 2012/27/UE</w:t>
      </w:r>
      <w:r w:rsidR="005A769D" w:rsidRPr="00BF4C33">
        <w:rPr>
          <w:szCs w:val="24"/>
        </w:rPr>
        <w:t xml:space="preserve"> </w:t>
      </w:r>
      <w:proofErr w:type="spellStart"/>
      <w:r w:rsidR="005A769D" w:rsidRPr="00BF4C33">
        <w:rPr>
          <w:szCs w:val="24"/>
        </w:rPr>
        <w:t>până</w:t>
      </w:r>
      <w:proofErr w:type="spellEnd"/>
      <w:r w:rsidR="005A769D" w:rsidRPr="00BF4C33">
        <w:rPr>
          <w:szCs w:val="24"/>
        </w:rPr>
        <w:t xml:space="preserve"> la data de 31 </w:t>
      </w:r>
      <w:proofErr w:type="spellStart"/>
      <w:r w:rsidR="005A769D" w:rsidRPr="00BF4C33">
        <w:rPr>
          <w:szCs w:val="24"/>
        </w:rPr>
        <w:t>decembrie</w:t>
      </w:r>
      <w:proofErr w:type="spellEnd"/>
      <w:r w:rsidR="005A769D" w:rsidRPr="00BF4C33">
        <w:rPr>
          <w:szCs w:val="24"/>
        </w:rPr>
        <w:t xml:space="preserve"> 2019</w:t>
      </w:r>
      <w:r w:rsidRPr="00BF4C33">
        <w:rPr>
          <w:szCs w:val="24"/>
          <w:lang w:val="ro-RO"/>
        </w:rPr>
        <w:t>, se impune luarea măsurilor necesare pentru armonizarea legislaţiei naţionale cu legislaţia Uniunii Europene.</w:t>
      </w:r>
    </w:p>
    <w:p w:rsidR="002C1300" w:rsidRPr="00BF4C33" w:rsidRDefault="002C1300" w:rsidP="00BF4C33">
      <w:pPr>
        <w:spacing w:line="276" w:lineRule="auto"/>
        <w:rPr>
          <w:szCs w:val="24"/>
          <w:lang w:val="ro-RO"/>
        </w:rPr>
      </w:pPr>
      <w:r w:rsidRPr="00BF4C33">
        <w:rPr>
          <w:szCs w:val="24"/>
          <w:lang w:val="ro-RO"/>
        </w:rPr>
        <w:t xml:space="preserve">Neadoptarea </w:t>
      </w:r>
      <w:proofErr w:type="spellStart"/>
      <w:r w:rsidR="005602BA">
        <w:rPr>
          <w:szCs w:val="24"/>
        </w:rPr>
        <w:t>proiectului</w:t>
      </w:r>
      <w:proofErr w:type="spellEnd"/>
      <w:r w:rsidR="005602BA">
        <w:rPr>
          <w:szCs w:val="24"/>
        </w:rPr>
        <w:t xml:space="preserve"> de </w:t>
      </w:r>
      <w:proofErr w:type="spellStart"/>
      <w:r w:rsidR="005602BA">
        <w:rPr>
          <w:szCs w:val="24"/>
        </w:rPr>
        <w:t>O</w:t>
      </w:r>
      <w:r w:rsidR="00DB77C7" w:rsidRPr="00BF4C33">
        <w:rPr>
          <w:szCs w:val="24"/>
        </w:rPr>
        <w:t>rdonanță</w:t>
      </w:r>
      <w:proofErr w:type="spellEnd"/>
      <w:r w:rsidR="00BF4C33">
        <w:rPr>
          <w:szCs w:val="24"/>
        </w:rPr>
        <w:t xml:space="preserve"> </w:t>
      </w:r>
      <w:r w:rsidR="00BF4C33" w:rsidRPr="005602BA">
        <w:rPr>
          <w:color w:val="000000" w:themeColor="text1"/>
          <w:szCs w:val="24"/>
        </w:rPr>
        <w:t xml:space="preserve">a </w:t>
      </w:r>
      <w:proofErr w:type="spellStart"/>
      <w:r w:rsidR="00BF4C33" w:rsidRPr="005602BA">
        <w:rPr>
          <w:color w:val="000000" w:themeColor="text1"/>
          <w:szCs w:val="24"/>
        </w:rPr>
        <w:t>Guvernului</w:t>
      </w:r>
      <w:proofErr w:type="spellEnd"/>
      <w:r w:rsidR="00DB77C7" w:rsidRPr="005602BA">
        <w:rPr>
          <w:color w:val="000000" w:themeColor="text1"/>
          <w:szCs w:val="24"/>
        </w:rPr>
        <w:t xml:space="preserve"> </w:t>
      </w:r>
      <w:r w:rsidR="00DB77C7" w:rsidRPr="00BF4C33">
        <w:rPr>
          <w:szCs w:val="24"/>
          <w:lang w:val="ro-RO"/>
        </w:rPr>
        <w:t xml:space="preserve">și recurgerea la procedura legislativă obișnuită ar putea determina, </w:t>
      </w:r>
      <w:proofErr w:type="spellStart"/>
      <w:r w:rsidR="00DB77C7" w:rsidRPr="00BF4C33">
        <w:rPr>
          <w:szCs w:val="24"/>
        </w:rPr>
        <w:t>în</w:t>
      </w:r>
      <w:proofErr w:type="spellEnd"/>
      <w:r w:rsidR="00DB77C7" w:rsidRPr="00BF4C33">
        <w:rPr>
          <w:szCs w:val="24"/>
        </w:rPr>
        <w:t xml:space="preserve"> prima parte a </w:t>
      </w:r>
      <w:proofErr w:type="spellStart"/>
      <w:r w:rsidR="00DB77C7" w:rsidRPr="00BF4C33">
        <w:rPr>
          <w:szCs w:val="24"/>
        </w:rPr>
        <w:t>anului</w:t>
      </w:r>
      <w:proofErr w:type="spellEnd"/>
      <w:r w:rsidR="00DB77C7" w:rsidRPr="00BF4C33">
        <w:rPr>
          <w:szCs w:val="24"/>
        </w:rPr>
        <w:t xml:space="preserve"> 2020, </w:t>
      </w:r>
      <w:proofErr w:type="spellStart"/>
      <w:r w:rsidR="00DB77C7" w:rsidRPr="00BF4C33">
        <w:rPr>
          <w:szCs w:val="24"/>
        </w:rPr>
        <w:t>declanșarea</w:t>
      </w:r>
      <w:proofErr w:type="spellEnd"/>
      <w:r w:rsidR="00DB77C7" w:rsidRPr="00BF4C33">
        <w:rPr>
          <w:szCs w:val="24"/>
        </w:rPr>
        <w:t xml:space="preserve"> </w:t>
      </w:r>
      <w:proofErr w:type="spellStart"/>
      <w:r w:rsidR="00DB77C7" w:rsidRPr="00BF4C33">
        <w:rPr>
          <w:szCs w:val="24"/>
        </w:rPr>
        <w:t>primei</w:t>
      </w:r>
      <w:proofErr w:type="spellEnd"/>
      <w:r w:rsidR="00DB77C7" w:rsidRPr="00BF4C33">
        <w:rPr>
          <w:szCs w:val="24"/>
        </w:rPr>
        <w:t xml:space="preserve"> </w:t>
      </w:r>
      <w:proofErr w:type="spellStart"/>
      <w:r w:rsidR="00DB77C7" w:rsidRPr="00BF4C33">
        <w:rPr>
          <w:szCs w:val="24"/>
        </w:rPr>
        <w:t>etape</w:t>
      </w:r>
      <w:proofErr w:type="spellEnd"/>
      <w:r w:rsidR="00DB77C7" w:rsidRPr="00BF4C33">
        <w:rPr>
          <w:szCs w:val="24"/>
        </w:rPr>
        <w:t xml:space="preserve"> a </w:t>
      </w:r>
      <w:proofErr w:type="spellStart"/>
      <w:r w:rsidR="00DB77C7" w:rsidRPr="00BF4C33">
        <w:rPr>
          <w:szCs w:val="24"/>
        </w:rPr>
        <w:t>procedurii</w:t>
      </w:r>
      <w:proofErr w:type="spellEnd"/>
      <w:r w:rsidR="00DB77C7" w:rsidRPr="00BF4C33">
        <w:rPr>
          <w:szCs w:val="24"/>
        </w:rPr>
        <w:t xml:space="preserve"> de </w:t>
      </w:r>
      <w:proofErr w:type="spellStart"/>
      <w:r w:rsidR="00DB77C7" w:rsidRPr="00BF4C33">
        <w:rPr>
          <w:szCs w:val="24"/>
        </w:rPr>
        <w:t>infrigement</w:t>
      </w:r>
      <w:proofErr w:type="spellEnd"/>
      <w:r w:rsidR="00DB77C7" w:rsidRPr="00BF4C33">
        <w:rPr>
          <w:szCs w:val="24"/>
        </w:rPr>
        <w:t xml:space="preserve"> – </w:t>
      </w:r>
      <w:proofErr w:type="spellStart"/>
      <w:r w:rsidR="00DB77C7" w:rsidRPr="00BF4C33">
        <w:rPr>
          <w:szCs w:val="24"/>
        </w:rPr>
        <w:t>transmiterea</w:t>
      </w:r>
      <w:proofErr w:type="spellEnd"/>
      <w:r w:rsidR="00DB77C7" w:rsidRPr="00BF4C33">
        <w:rPr>
          <w:szCs w:val="24"/>
        </w:rPr>
        <w:t xml:space="preserve"> de </w:t>
      </w:r>
      <w:proofErr w:type="spellStart"/>
      <w:r w:rsidR="00DB77C7" w:rsidRPr="00BF4C33">
        <w:rPr>
          <w:szCs w:val="24"/>
        </w:rPr>
        <w:t>către</w:t>
      </w:r>
      <w:proofErr w:type="spellEnd"/>
      <w:r w:rsidR="00DB77C7" w:rsidRPr="00BF4C33">
        <w:rPr>
          <w:szCs w:val="24"/>
        </w:rPr>
        <w:t xml:space="preserve"> </w:t>
      </w:r>
      <w:proofErr w:type="spellStart"/>
      <w:r w:rsidR="00DB77C7" w:rsidRPr="00BF4C33">
        <w:rPr>
          <w:szCs w:val="24"/>
        </w:rPr>
        <w:t>Comisia</w:t>
      </w:r>
      <w:proofErr w:type="spellEnd"/>
      <w:r w:rsidR="00DB77C7" w:rsidRPr="00BF4C33">
        <w:rPr>
          <w:szCs w:val="24"/>
        </w:rPr>
        <w:t xml:space="preserve"> </w:t>
      </w:r>
      <w:proofErr w:type="spellStart"/>
      <w:r w:rsidR="00DB77C7" w:rsidRPr="00BF4C33">
        <w:rPr>
          <w:szCs w:val="24"/>
        </w:rPr>
        <w:t>Europeană</w:t>
      </w:r>
      <w:proofErr w:type="spellEnd"/>
      <w:r w:rsidR="00DB77C7" w:rsidRPr="00BF4C33">
        <w:rPr>
          <w:szCs w:val="24"/>
        </w:rPr>
        <w:t xml:space="preserve"> a </w:t>
      </w:r>
      <w:proofErr w:type="spellStart"/>
      <w:r w:rsidR="00DB77C7" w:rsidRPr="00BF4C33">
        <w:rPr>
          <w:szCs w:val="24"/>
        </w:rPr>
        <w:t>unei</w:t>
      </w:r>
      <w:proofErr w:type="spellEnd"/>
      <w:r w:rsidR="00DB77C7" w:rsidRPr="00BF4C33">
        <w:rPr>
          <w:szCs w:val="24"/>
        </w:rPr>
        <w:t xml:space="preserve"> </w:t>
      </w:r>
      <w:proofErr w:type="spellStart"/>
      <w:r w:rsidR="00DB77C7" w:rsidRPr="00BF4C33">
        <w:rPr>
          <w:szCs w:val="24"/>
        </w:rPr>
        <w:t>scrisori</w:t>
      </w:r>
      <w:proofErr w:type="spellEnd"/>
      <w:r w:rsidR="00DB77C7" w:rsidRPr="00BF4C33">
        <w:rPr>
          <w:szCs w:val="24"/>
        </w:rPr>
        <w:t xml:space="preserve"> de </w:t>
      </w:r>
      <w:proofErr w:type="spellStart"/>
      <w:r w:rsidR="00DB77C7" w:rsidRPr="00BF4C33">
        <w:rPr>
          <w:szCs w:val="24"/>
        </w:rPr>
        <w:t>punere</w:t>
      </w:r>
      <w:proofErr w:type="spellEnd"/>
      <w:r w:rsidR="00DB77C7" w:rsidRPr="00BF4C33">
        <w:rPr>
          <w:szCs w:val="24"/>
        </w:rPr>
        <w:t xml:space="preserve"> </w:t>
      </w:r>
      <w:proofErr w:type="spellStart"/>
      <w:r w:rsidR="00DB77C7" w:rsidRPr="00BF4C33">
        <w:rPr>
          <w:szCs w:val="24"/>
        </w:rPr>
        <w:t>în</w:t>
      </w:r>
      <w:proofErr w:type="spellEnd"/>
      <w:r w:rsidR="00DB77C7" w:rsidRPr="00BF4C33">
        <w:rPr>
          <w:szCs w:val="24"/>
        </w:rPr>
        <w:t xml:space="preserve"> </w:t>
      </w:r>
      <w:proofErr w:type="spellStart"/>
      <w:r w:rsidR="00DB77C7" w:rsidRPr="00BF4C33">
        <w:rPr>
          <w:szCs w:val="24"/>
        </w:rPr>
        <w:t>întârziere</w:t>
      </w:r>
      <w:proofErr w:type="spellEnd"/>
      <w:r w:rsidR="00DB77C7" w:rsidRPr="00BF4C33">
        <w:rPr>
          <w:szCs w:val="24"/>
        </w:rPr>
        <w:t>, ț</w:t>
      </w:r>
      <w:r w:rsidR="00DB77C7" w:rsidRPr="00BF4C33">
        <w:rPr>
          <w:szCs w:val="24"/>
          <w:lang w:val="ro-RO"/>
        </w:rPr>
        <w:t xml:space="preserve">inând cont că obligaţia de transpunere a directivelor Uniunii Europene este considerată de Comisie îndeplinită numai atunci când îi sunt comunicate actele normative naţionale care asigură transpunerea, astfel cum au fost publicate în Monitorul Oficial al României, Partea I. Transpunerea directivelor europene în legislația națională reprezintă o obligaţie asumată  de către România, în calitate de stat membru al Uniunii Europene. </w:t>
      </w:r>
    </w:p>
    <w:p w:rsidR="002C1300" w:rsidRPr="00BF4C33" w:rsidRDefault="00BD0D4F" w:rsidP="00BF4C33">
      <w:pPr>
        <w:spacing w:line="276" w:lineRule="auto"/>
        <w:rPr>
          <w:szCs w:val="24"/>
          <w:lang w:val="ro-RO"/>
        </w:rPr>
      </w:pPr>
      <w:r w:rsidRPr="00BF4C33">
        <w:rPr>
          <w:szCs w:val="24"/>
          <w:lang w:val="ro-RO"/>
        </w:rPr>
        <w:t>Î</w:t>
      </w:r>
      <w:r w:rsidR="004A32E6" w:rsidRPr="00BF4C33">
        <w:rPr>
          <w:szCs w:val="24"/>
          <w:lang w:val="ro-RO"/>
        </w:rPr>
        <w:t xml:space="preserve">n temeiul art. </w:t>
      </w:r>
      <w:r w:rsidRPr="00BF4C33">
        <w:rPr>
          <w:szCs w:val="24"/>
          <w:lang w:val="ro-RO"/>
        </w:rPr>
        <w:t>108</w:t>
      </w:r>
      <w:r w:rsidR="002C1300" w:rsidRPr="00BF4C33">
        <w:rPr>
          <w:szCs w:val="24"/>
          <w:lang w:val="ro-RO"/>
        </w:rPr>
        <w:t xml:space="preserve"> din </w:t>
      </w:r>
      <w:r w:rsidR="0071261F" w:rsidRPr="00BF4C33">
        <w:rPr>
          <w:szCs w:val="24"/>
          <w:lang w:val="ro-RO"/>
        </w:rPr>
        <w:t>Constituția</w:t>
      </w:r>
      <w:r w:rsidR="002C1300" w:rsidRPr="00BF4C33">
        <w:rPr>
          <w:szCs w:val="24"/>
          <w:lang w:val="ro-RO"/>
        </w:rPr>
        <w:t xml:space="preserve"> României, republicată,</w:t>
      </w:r>
      <w:r w:rsidRPr="00BF4C33">
        <w:rPr>
          <w:szCs w:val="24"/>
          <w:lang w:val="ro-RO"/>
        </w:rPr>
        <w:t xml:space="preserve"> și al </w:t>
      </w:r>
      <w:r w:rsidR="00247D79" w:rsidRPr="00BF4C33">
        <w:rPr>
          <w:szCs w:val="24"/>
          <w:lang w:val="ro-RO"/>
        </w:rPr>
        <w:t>art. 1</w:t>
      </w:r>
      <w:r w:rsidR="000275E3" w:rsidRPr="00BF4C33">
        <w:rPr>
          <w:szCs w:val="24"/>
          <w:lang w:val="ro-RO"/>
        </w:rPr>
        <w:t>,</w:t>
      </w:r>
      <w:r w:rsidR="00247D79" w:rsidRPr="00BF4C33">
        <w:rPr>
          <w:szCs w:val="24"/>
          <w:lang w:val="ro-RO"/>
        </w:rPr>
        <w:t xml:space="preserve"> </w:t>
      </w:r>
      <w:r w:rsidR="00BF4C33" w:rsidRPr="005602BA">
        <w:rPr>
          <w:color w:val="000000" w:themeColor="text1"/>
          <w:szCs w:val="24"/>
          <w:lang w:val="ro-RO"/>
        </w:rPr>
        <w:t xml:space="preserve">pct. </w:t>
      </w:r>
      <w:r w:rsidR="00247D79" w:rsidRPr="00BF4C33">
        <w:rPr>
          <w:szCs w:val="24"/>
          <w:lang w:val="ro-RO"/>
        </w:rPr>
        <w:t>II.4</w:t>
      </w:r>
      <w:r w:rsidR="005602BA">
        <w:rPr>
          <w:szCs w:val="24"/>
          <w:lang w:val="ro-RO"/>
        </w:rPr>
        <w:t>.</w:t>
      </w:r>
      <w:r w:rsidR="00247D79" w:rsidRPr="00BF4C33">
        <w:rPr>
          <w:szCs w:val="24"/>
          <w:lang w:val="ro-RO"/>
        </w:rPr>
        <w:t xml:space="preserve"> din Legea nr. 262/2019 privind abilitarea Guvernului de a emite ordonanţe</w:t>
      </w:r>
      <w:r w:rsidR="00FC13E6" w:rsidRPr="00BF4C33">
        <w:rPr>
          <w:szCs w:val="24"/>
          <w:lang w:val="ro-RO"/>
        </w:rPr>
        <w:t>,</w:t>
      </w:r>
    </w:p>
    <w:p w:rsidR="002C1300" w:rsidRPr="00BF4C33" w:rsidRDefault="002C1300" w:rsidP="00BF4C33">
      <w:pPr>
        <w:spacing w:line="276" w:lineRule="auto"/>
        <w:rPr>
          <w:szCs w:val="24"/>
          <w:lang w:val="ro-RO"/>
        </w:rPr>
      </w:pPr>
      <w:r w:rsidRPr="00BF4C33">
        <w:rPr>
          <w:szCs w:val="24"/>
          <w:lang w:val="ro-RO"/>
        </w:rPr>
        <w:t>Guvernul Rom</w:t>
      </w:r>
      <w:r w:rsidR="004A32E6" w:rsidRPr="00BF4C33">
        <w:rPr>
          <w:szCs w:val="24"/>
          <w:lang w:val="ro-RO"/>
        </w:rPr>
        <w:t>âniei adoptă prezenta ordonanţă</w:t>
      </w:r>
      <w:r w:rsidRPr="00BF4C33">
        <w:rPr>
          <w:szCs w:val="24"/>
          <w:lang w:val="ro-RO"/>
        </w:rPr>
        <w:t>.</w:t>
      </w:r>
    </w:p>
    <w:p w:rsidR="00861713" w:rsidRPr="00BF4C33" w:rsidRDefault="00861713" w:rsidP="00BF4C33">
      <w:pPr>
        <w:spacing w:line="276" w:lineRule="auto"/>
        <w:rPr>
          <w:color w:val="0000FF"/>
          <w:szCs w:val="24"/>
          <w:shd w:val="clear" w:color="auto" w:fill="FFFFFF"/>
        </w:rPr>
      </w:pPr>
      <w:bookmarkStart w:id="0" w:name="AI"/>
    </w:p>
    <w:p w:rsidR="00E24A1B" w:rsidRPr="005602BA" w:rsidRDefault="002C1300" w:rsidP="00BF4C33">
      <w:pPr>
        <w:spacing w:line="276" w:lineRule="auto"/>
        <w:rPr>
          <w:b/>
          <w:color w:val="000000" w:themeColor="text1"/>
          <w:szCs w:val="24"/>
          <w:shd w:val="clear" w:color="auto" w:fill="FFFFFF"/>
        </w:rPr>
      </w:pPr>
      <w:proofErr w:type="spellStart"/>
      <w:r w:rsidRPr="005602BA">
        <w:rPr>
          <w:b/>
          <w:color w:val="000000" w:themeColor="text1"/>
          <w:szCs w:val="24"/>
          <w:shd w:val="clear" w:color="auto" w:fill="FFFFFF"/>
        </w:rPr>
        <w:t>A</w:t>
      </w:r>
      <w:bookmarkEnd w:id="0"/>
      <w:r w:rsidR="008B4CA0">
        <w:rPr>
          <w:b/>
          <w:color w:val="000000" w:themeColor="text1"/>
          <w:szCs w:val="24"/>
          <w:shd w:val="clear" w:color="auto" w:fill="FFFFFF"/>
        </w:rPr>
        <w:t>rticol</w:t>
      </w:r>
      <w:proofErr w:type="spellEnd"/>
      <w:r w:rsidR="008B4CA0">
        <w:rPr>
          <w:b/>
          <w:color w:val="000000" w:themeColor="text1"/>
          <w:szCs w:val="24"/>
          <w:shd w:val="clear" w:color="auto" w:fill="FFFFFF"/>
        </w:rPr>
        <w:t xml:space="preserve"> </w:t>
      </w:r>
      <w:proofErr w:type="spellStart"/>
      <w:r w:rsidR="008B4CA0">
        <w:rPr>
          <w:b/>
          <w:color w:val="000000" w:themeColor="text1"/>
          <w:szCs w:val="24"/>
          <w:shd w:val="clear" w:color="auto" w:fill="FFFFFF"/>
        </w:rPr>
        <w:t>unic</w:t>
      </w:r>
      <w:proofErr w:type="spellEnd"/>
      <w:r w:rsidR="00B375B7">
        <w:rPr>
          <w:b/>
          <w:color w:val="000000" w:themeColor="text1"/>
          <w:szCs w:val="24"/>
          <w:shd w:val="clear" w:color="auto" w:fill="FFFFFF"/>
        </w:rPr>
        <w:t>:</w:t>
      </w:r>
    </w:p>
    <w:p w:rsidR="004D7F8B" w:rsidRPr="005602BA" w:rsidRDefault="002B7400" w:rsidP="002B7400">
      <w:pPr>
        <w:spacing w:line="276" w:lineRule="auto"/>
        <w:rPr>
          <w:color w:val="000000" w:themeColor="text1"/>
          <w:szCs w:val="24"/>
          <w:lang w:val="ro-RO"/>
        </w:rPr>
      </w:pPr>
      <w:r w:rsidRPr="005602BA">
        <w:rPr>
          <w:color w:val="000000" w:themeColor="text1"/>
          <w:szCs w:val="24"/>
          <w:lang w:val="ro-RO"/>
        </w:rPr>
        <w:t xml:space="preserve">Alineatele (8) şi (9) ale articolului 15 </w:t>
      </w:r>
      <w:r>
        <w:rPr>
          <w:color w:val="000000" w:themeColor="text1"/>
          <w:szCs w:val="24"/>
          <w:lang w:val="ro-RO"/>
        </w:rPr>
        <w:t xml:space="preserve">din </w:t>
      </w:r>
      <w:proofErr w:type="spellStart"/>
      <w:r w:rsidR="00BF4C33" w:rsidRPr="005602BA">
        <w:rPr>
          <w:color w:val="000000" w:themeColor="text1"/>
          <w:szCs w:val="24"/>
          <w:shd w:val="clear" w:color="auto" w:fill="FFFFFF"/>
        </w:rPr>
        <w:t>Legea</w:t>
      </w:r>
      <w:proofErr w:type="spellEnd"/>
      <w:r w:rsidR="00BF4C33" w:rsidRPr="005602BA">
        <w:rPr>
          <w:color w:val="000000" w:themeColor="text1"/>
          <w:szCs w:val="24"/>
          <w:shd w:val="clear" w:color="auto" w:fill="FFFFFF"/>
        </w:rPr>
        <w:t xml:space="preserve"> </w:t>
      </w:r>
      <w:r w:rsidR="00BF4C33" w:rsidRPr="005602BA">
        <w:rPr>
          <w:color w:val="000000" w:themeColor="text1"/>
          <w:szCs w:val="24"/>
          <w:lang w:val="ro-RO"/>
        </w:rPr>
        <w:t>nr. 121/2014 pr</w:t>
      </w:r>
      <w:bookmarkStart w:id="1" w:name="_GoBack"/>
      <w:bookmarkEnd w:id="1"/>
      <w:r w:rsidR="00BF4C33" w:rsidRPr="005602BA">
        <w:rPr>
          <w:color w:val="000000" w:themeColor="text1"/>
          <w:szCs w:val="24"/>
          <w:lang w:val="ro-RO"/>
        </w:rPr>
        <w:t>ivind eficiența energetică</w:t>
      </w:r>
      <w:r w:rsidR="004D7F8B" w:rsidRPr="005602BA">
        <w:rPr>
          <w:color w:val="000000" w:themeColor="text1"/>
          <w:szCs w:val="24"/>
          <w:lang w:val="ro-RO"/>
        </w:rPr>
        <w:t>,</w:t>
      </w:r>
      <w:r w:rsidR="00BF4C33" w:rsidRPr="005602BA">
        <w:rPr>
          <w:color w:val="000000" w:themeColor="text1"/>
          <w:szCs w:val="24"/>
          <w:lang w:val="ro-RO"/>
        </w:rPr>
        <w:t xml:space="preserve"> </w:t>
      </w:r>
      <w:r w:rsidR="004D7F8B" w:rsidRPr="005602BA">
        <w:rPr>
          <w:color w:val="000000" w:themeColor="text1"/>
          <w:szCs w:val="24"/>
          <w:lang w:val="ro-RO"/>
        </w:rPr>
        <w:t>publicată în Monitorul Oficial al României, Partea I, nr. 574 din 1 august 2014, cu modificările și completările ulterioar</w:t>
      </w:r>
      <w:r>
        <w:rPr>
          <w:color w:val="000000" w:themeColor="text1"/>
          <w:szCs w:val="24"/>
          <w:lang w:val="ro-RO"/>
        </w:rPr>
        <w:t xml:space="preserve">e, se </w:t>
      </w:r>
      <w:r w:rsidR="004D7F8B" w:rsidRPr="005602BA">
        <w:rPr>
          <w:color w:val="000000" w:themeColor="text1"/>
          <w:szCs w:val="24"/>
          <w:lang w:val="ro-RO"/>
        </w:rPr>
        <w:t>abrogă.</w:t>
      </w:r>
    </w:p>
    <w:p w:rsidR="00E24A1B" w:rsidRPr="005602BA" w:rsidRDefault="00E24A1B" w:rsidP="00E24A1B">
      <w:pPr>
        <w:spacing w:line="276" w:lineRule="auto"/>
        <w:rPr>
          <w:color w:val="000000" w:themeColor="text1"/>
          <w:szCs w:val="24"/>
          <w:lang w:val="ro-RO"/>
        </w:rPr>
      </w:pPr>
    </w:p>
    <w:p w:rsidR="00BF4C33" w:rsidRDefault="00BF4C33" w:rsidP="002B7400">
      <w:pPr>
        <w:spacing w:line="276" w:lineRule="auto"/>
        <w:rPr>
          <w:color w:val="000000" w:themeColor="text1"/>
          <w:szCs w:val="24"/>
          <w:shd w:val="clear" w:color="auto" w:fill="FFFFFF"/>
        </w:rPr>
      </w:pPr>
    </w:p>
    <w:p w:rsidR="00A34308" w:rsidRPr="005602BA" w:rsidRDefault="00A34308" w:rsidP="002B7400">
      <w:pPr>
        <w:spacing w:line="276" w:lineRule="auto"/>
        <w:rPr>
          <w:color w:val="000000" w:themeColor="text1"/>
          <w:szCs w:val="24"/>
          <w:shd w:val="clear" w:color="auto" w:fill="FFFFFF"/>
        </w:rPr>
      </w:pPr>
    </w:p>
    <w:p w:rsidR="00BF4C33" w:rsidRDefault="00BF4C33" w:rsidP="00BF4C33">
      <w:pPr>
        <w:spacing w:line="276" w:lineRule="auto"/>
        <w:rPr>
          <w:color w:val="0000FF"/>
          <w:szCs w:val="24"/>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E24A1B" w:rsidRPr="00BF4C33" w:rsidTr="00F13F1C">
        <w:tc>
          <w:tcPr>
            <w:tcW w:w="9062" w:type="dxa"/>
          </w:tcPr>
          <w:p w:rsidR="00E24A1B" w:rsidRPr="00BF4C33" w:rsidRDefault="00E24A1B" w:rsidP="00F13F1C">
            <w:pPr>
              <w:spacing w:before="120" w:after="120" w:line="276" w:lineRule="auto"/>
              <w:jc w:val="center"/>
              <w:rPr>
                <w:b/>
                <w:szCs w:val="24"/>
                <w:lang w:val="ro-RO"/>
              </w:rPr>
            </w:pPr>
            <w:r w:rsidRPr="00BF4C33">
              <w:rPr>
                <w:b/>
                <w:szCs w:val="24"/>
                <w:lang w:val="ro-RO"/>
              </w:rPr>
              <w:t>PRIM-MINISTRU</w:t>
            </w:r>
          </w:p>
          <w:p w:rsidR="00E24A1B" w:rsidRPr="00BF4C33" w:rsidRDefault="00E24A1B" w:rsidP="00F13F1C">
            <w:pPr>
              <w:spacing w:line="276" w:lineRule="auto"/>
              <w:jc w:val="center"/>
              <w:rPr>
                <w:szCs w:val="24"/>
                <w:lang w:val="ro-RO"/>
              </w:rPr>
            </w:pPr>
            <w:r w:rsidRPr="00BF4C33">
              <w:rPr>
                <w:b/>
                <w:szCs w:val="24"/>
                <w:lang w:val="ro-RO"/>
              </w:rPr>
              <w:t>Ludovic ORBAN</w:t>
            </w:r>
          </w:p>
        </w:tc>
      </w:tr>
    </w:tbl>
    <w:p w:rsidR="00E24A1B" w:rsidRDefault="00E24A1B" w:rsidP="00BF4C33">
      <w:pPr>
        <w:spacing w:line="276" w:lineRule="auto"/>
        <w:rPr>
          <w:color w:val="0000FF"/>
          <w:szCs w:val="24"/>
          <w:shd w:val="clear" w:color="auto" w:fill="FFFFFF"/>
        </w:rPr>
      </w:pPr>
    </w:p>
    <w:p w:rsidR="00BF4C33" w:rsidRPr="00BF4C33" w:rsidRDefault="00BF4C33" w:rsidP="00BF4C33">
      <w:pPr>
        <w:spacing w:line="276" w:lineRule="auto"/>
        <w:rPr>
          <w:color w:val="0000FF"/>
          <w:szCs w:val="24"/>
          <w:shd w:val="clear" w:color="auto" w:fill="FFFFFF"/>
        </w:rPr>
      </w:pPr>
    </w:p>
    <w:sectPr w:rsidR="00BF4C33" w:rsidRPr="00BF4C33" w:rsidSect="00EA4974">
      <w:pgSz w:w="11906" w:h="16838"/>
      <w:pgMar w:top="85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C82022"/>
    <w:multiLevelType w:val="hybridMultilevel"/>
    <w:tmpl w:val="D4D48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13A7FBB"/>
    <w:multiLevelType w:val="hybridMultilevel"/>
    <w:tmpl w:val="F4D05B16"/>
    <w:lvl w:ilvl="0" w:tplc="CEDA12AA">
      <w:start w:val="1"/>
      <w:numFmt w:val="decimal"/>
      <w:lvlText w:val="%1."/>
      <w:lvlJc w:val="left"/>
      <w:pPr>
        <w:ind w:left="786" w:hanging="360"/>
      </w:pPr>
      <w:rPr>
        <w:rFonts w:hint="default"/>
        <w:color w:val="000000" w:themeColor="text1"/>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300"/>
    <w:rsid w:val="000275E3"/>
    <w:rsid w:val="0003438E"/>
    <w:rsid w:val="00055A45"/>
    <w:rsid w:val="00144CE6"/>
    <w:rsid w:val="001C3CAF"/>
    <w:rsid w:val="001C3D30"/>
    <w:rsid w:val="00247D79"/>
    <w:rsid w:val="002811FB"/>
    <w:rsid w:val="002B7400"/>
    <w:rsid w:val="002C1300"/>
    <w:rsid w:val="0035271F"/>
    <w:rsid w:val="0035763D"/>
    <w:rsid w:val="00417B2B"/>
    <w:rsid w:val="00485355"/>
    <w:rsid w:val="004A32E6"/>
    <w:rsid w:val="004D7F8B"/>
    <w:rsid w:val="00536534"/>
    <w:rsid w:val="005602BA"/>
    <w:rsid w:val="005A769D"/>
    <w:rsid w:val="005A77BA"/>
    <w:rsid w:val="00625A0B"/>
    <w:rsid w:val="0071261F"/>
    <w:rsid w:val="00740900"/>
    <w:rsid w:val="00741864"/>
    <w:rsid w:val="00861713"/>
    <w:rsid w:val="008B4CA0"/>
    <w:rsid w:val="00962EA3"/>
    <w:rsid w:val="009F5688"/>
    <w:rsid w:val="00A34308"/>
    <w:rsid w:val="00A76F26"/>
    <w:rsid w:val="00B16891"/>
    <w:rsid w:val="00B375B7"/>
    <w:rsid w:val="00B45FCB"/>
    <w:rsid w:val="00B61730"/>
    <w:rsid w:val="00B709D3"/>
    <w:rsid w:val="00B863E9"/>
    <w:rsid w:val="00BD0D4F"/>
    <w:rsid w:val="00BE3952"/>
    <w:rsid w:val="00BF4C33"/>
    <w:rsid w:val="00C842DE"/>
    <w:rsid w:val="00D90E10"/>
    <w:rsid w:val="00DB77C7"/>
    <w:rsid w:val="00E24A1B"/>
    <w:rsid w:val="00EA4974"/>
    <w:rsid w:val="00EA592E"/>
    <w:rsid w:val="00EF5129"/>
    <w:rsid w:val="00FC13E6"/>
    <w:rsid w:val="00FD6BD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300"/>
    <w:pPr>
      <w:spacing w:after="0" w:line="240" w:lineRule="auto"/>
      <w:jc w:val="both"/>
    </w:pPr>
    <w:rPr>
      <w:rFonts w:ascii="Times New Roman" w:eastAsia="Times New Roman" w:hAnsi="Times New Roman" w:cs="Times New Roman"/>
      <w:sz w:val="24"/>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17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713"/>
    <w:rPr>
      <w:rFonts w:ascii="Segoe UI" w:eastAsia="Times New Roman" w:hAnsi="Segoe UI" w:cs="Segoe UI"/>
      <w:sz w:val="18"/>
      <w:szCs w:val="18"/>
      <w:lang w:val="en-AU"/>
    </w:rPr>
  </w:style>
  <w:style w:type="paragraph" w:styleId="ListParagraph">
    <w:name w:val="List Paragraph"/>
    <w:basedOn w:val="Normal"/>
    <w:uiPriority w:val="34"/>
    <w:qFormat/>
    <w:rsid w:val="005A769D"/>
    <w:pPr>
      <w:ind w:left="720"/>
      <w:contextualSpacing/>
    </w:pPr>
  </w:style>
  <w:style w:type="table" w:styleId="TableGrid">
    <w:name w:val="Table Grid"/>
    <w:basedOn w:val="TableNormal"/>
    <w:uiPriority w:val="39"/>
    <w:rsid w:val="005A77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300"/>
    <w:pPr>
      <w:spacing w:after="0" w:line="240" w:lineRule="auto"/>
      <w:jc w:val="both"/>
    </w:pPr>
    <w:rPr>
      <w:rFonts w:ascii="Times New Roman" w:eastAsia="Times New Roman" w:hAnsi="Times New Roman" w:cs="Times New Roman"/>
      <w:sz w:val="24"/>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17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713"/>
    <w:rPr>
      <w:rFonts w:ascii="Segoe UI" w:eastAsia="Times New Roman" w:hAnsi="Segoe UI" w:cs="Segoe UI"/>
      <w:sz w:val="18"/>
      <w:szCs w:val="18"/>
      <w:lang w:val="en-AU"/>
    </w:rPr>
  </w:style>
  <w:style w:type="paragraph" w:styleId="ListParagraph">
    <w:name w:val="List Paragraph"/>
    <w:basedOn w:val="Normal"/>
    <w:uiPriority w:val="34"/>
    <w:qFormat/>
    <w:rsid w:val="005A769D"/>
    <w:pPr>
      <w:ind w:left="720"/>
      <w:contextualSpacing/>
    </w:pPr>
  </w:style>
  <w:style w:type="table" w:styleId="TableGrid">
    <w:name w:val="Table Grid"/>
    <w:basedOn w:val="TableNormal"/>
    <w:uiPriority w:val="39"/>
    <w:rsid w:val="005A77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612254">
      <w:bodyDiv w:val="1"/>
      <w:marLeft w:val="0"/>
      <w:marRight w:val="0"/>
      <w:marTop w:val="0"/>
      <w:marBottom w:val="0"/>
      <w:divBdr>
        <w:top w:val="none" w:sz="0" w:space="0" w:color="auto"/>
        <w:left w:val="none" w:sz="0" w:space="0" w:color="auto"/>
        <w:bottom w:val="none" w:sz="0" w:space="0" w:color="auto"/>
        <w:right w:val="none" w:sz="0" w:space="0" w:color="auto"/>
      </w:divBdr>
      <w:divsChild>
        <w:div w:id="252513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257</Words>
  <Characters>1467</Characters>
  <Application>Microsoft Office Word</Application>
  <DocSecurity>0</DocSecurity>
  <Lines>12</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computer23</dc:creator>
  <cp:lastModifiedBy>Frunza Ana Maria</cp:lastModifiedBy>
  <cp:revision>4</cp:revision>
  <cp:lastPrinted>2020-01-14T11:16:00Z</cp:lastPrinted>
  <dcterms:created xsi:type="dcterms:W3CDTF">2020-01-13T12:42:00Z</dcterms:created>
  <dcterms:modified xsi:type="dcterms:W3CDTF">2020-01-14T11:17:00Z</dcterms:modified>
</cp:coreProperties>
</file>