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64D70" w:rsidRPr="00C26FC5" w:rsidRDefault="00A64D70" w:rsidP="00671D6A">
      <w:pPr>
        <w:spacing w:line="264" w:lineRule="auto"/>
        <w:jc w:val="center"/>
        <w:rPr>
          <w:b/>
          <w:bCs/>
          <w:spacing w:val="20"/>
          <w:sz w:val="24"/>
          <w:szCs w:val="24"/>
          <w:u w:val="single"/>
        </w:rPr>
      </w:pPr>
      <w:r w:rsidRPr="00C26FC5">
        <w:rPr>
          <w:b/>
          <w:bCs/>
          <w:spacing w:val="20"/>
          <w:sz w:val="24"/>
          <w:szCs w:val="24"/>
          <w:u w:val="single"/>
        </w:rPr>
        <w:t>NOTĂ DE FUNDAMENTARE</w:t>
      </w:r>
    </w:p>
    <w:p w:rsidR="00A64D70" w:rsidRPr="00C26FC5" w:rsidRDefault="00A64D70" w:rsidP="00671D6A">
      <w:pPr>
        <w:spacing w:line="264" w:lineRule="auto"/>
        <w:rPr>
          <w:sz w:val="24"/>
          <w:szCs w:val="24"/>
        </w:rPr>
      </w:pPr>
    </w:p>
    <w:tbl>
      <w:tblPr>
        <w:tblW w:w="10292" w:type="dxa"/>
        <w:tblInd w:w="166" w:type="dxa"/>
        <w:tblLayout w:type="fixed"/>
        <w:tblLook w:val="0000" w:firstRow="0" w:lastRow="0" w:firstColumn="0" w:lastColumn="0" w:noHBand="0" w:noVBand="0"/>
      </w:tblPr>
      <w:tblGrid>
        <w:gridCol w:w="2352"/>
        <w:gridCol w:w="1782"/>
        <w:gridCol w:w="1108"/>
        <w:gridCol w:w="967"/>
        <w:gridCol w:w="963"/>
        <w:gridCol w:w="942"/>
        <w:gridCol w:w="2178"/>
      </w:tblGrid>
      <w:tr w:rsidR="00A64D70" w:rsidRPr="00C26FC5" w:rsidTr="00BF48E2">
        <w:trPr>
          <w:trHeight w:val="640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C26FC5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A64D70" w:rsidRPr="00C26FC5">
              <w:rPr>
                <w:b/>
                <w:bCs/>
                <w:sz w:val="24"/>
                <w:szCs w:val="24"/>
              </w:rPr>
              <w:t xml:space="preserve"> 1 </w:t>
            </w:r>
          </w:p>
          <w:p w:rsidR="00A64D70" w:rsidRPr="00C26FC5" w:rsidRDefault="00A64D70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Titlul proiectului de act normativ</w:t>
            </w:r>
          </w:p>
        </w:tc>
      </w:tr>
      <w:tr w:rsidR="00A64D70" w:rsidRPr="00C26FC5" w:rsidTr="00BF48E2">
        <w:trPr>
          <w:trHeight w:val="960"/>
        </w:trPr>
        <w:tc>
          <w:tcPr>
            <w:tcW w:w="10292" w:type="dxa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C26FC5" w:rsidP="00C26FC5">
            <w:pPr>
              <w:snapToGri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Hotărâre</w:t>
            </w:r>
            <w:r w:rsidR="00170C4F">
              <w:rPr>
                <w:b/>
                <w:sz w:val="24"/>
                <w:szCs w:val="24"/>
              </w:rPr>
              <w:t xml:space="preserve"> </w:t>
            </w:r>
            <w:r w:rsidRPr="00C26FC5">
              <w:rPr>
                <w:b/>
                <w:sz w:val="24"/>
                <w:szCs w:val="24"/>
              </w:rPr>
              <w:t>a Guvernului</w:t>
            </w:r>
          </w:p>
          <w:p w:rsidR="00C26FC5" w:rsidRPr="00C26FC5" w:rsidRDefault="00C26FC5" w:rsidP="00C26FC5">
            <w:pPr>
              <w:jc w:val="center"/>
              <w:rPr>
                <w:b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pentru modificarea Hotărârii Guvernului nr. 1340/2001 privind organizarea şi funcționarea Inspecției de Stat pentru Controlul Cazanelor, Recipientelor sub Presiune şi instalațiilor de Ridicat, precum şi pentru modificarea altor acte normative</w:t>
            </w:r>
          </w:p>
          <w:p w:rsidR="00F16167" w:rsidRPr="00C26FC5" w:rsidRDefault="00F16167" w:rsidP="00BF48E2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o-RO"/>
              </w:rPr>
            </w:pPr>
          </w:p>
        </w:tc>
      </w:tr>
      <w:tr w:rsidR="00A64D70" w:rsidRPr="00C26FC5" w:rsidTr="00BF48E2">
        <w:trPr>
          <w:trHeight w:val="630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C26FC5" w:rsidP="003E39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A64D70" w:rsidRPr="00C26FC5">
              <w:rPr>
                <w:b/>
                <w:bCs/>
                <w:sz w:val="24"/>
                <w:szCs w:val="24"/>
              </w:rPr>
              <w:t xml:space="preserve"> a 2-a</w:t>
            </w:r>
          </w:p>
          <w:p w:rsidR="00A64D70" w:rsidRPr="00C26FC5" w:rsidRDefault="00A64D70" w:rsidP="003E396A">
            <w:pPr>
              <w:spacing w:line="264" w:lineRule="auto"/>
              <w:jc w:val="center"/>
              <w:rPr>
                <w:kern w:val="1"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Motivul emiterii actului normativ</w:t>
            </w:r>
          </w:p>
        </w:tc>
      </w:tr>
      <w:tr w:rsidR="00A64D70" w:rsidRPr="00C26FC5" w:rsidTr="00BF48E2">
        <w:trPr>
          <w:trHeight w:val="68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D70" w:rsidRPr="00C26FC5" w:rsidRDefault="00A64D70" w:rsidP="003E396A">
            <w:pPr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1. Descrierea </w:t>
            </w:r>
            <w:r w:rsidR="00BF48E2" w:rsidRPr="00C26FC5">
              <w:rPr>
                <w:b/>
                <w:bCs/>
                <w:sz w:val="24"/>
                <w:szCs w:val="24"/>
              </w:rPr>
              <w:t>situației</w:t>
            </w:r>
            <w:r w:rsidRPr="00C26FC5">
              <w:rPr>
                <w:b/>
                <w:bCs/>
                <w:sz w:val="24"/>
                <w:szCs w:val="24"/>
              </w:rPr>
              <w:t xml:space="preserve"> actuale</w:t>
            </w:r>
          </w:p>
          <w:p w:rsidR="00A64D70" w:rsidRPr="00C26FC5" w:rsidRDefault="00A64D70" w:rsidP="003E396A">
            <w:pPr>
              <w:spacing w:line="264" w:lineRule="auto"/>
              <w:rPr>
                <w:b/>
                <w:bCs/>
                <w:sz w:val="24"/>
                <w:szCs w:val="24"/>
              </w:rPr>
            </w:pPr>
          </w:p>
          <w:p w:rsidR="00A64D70" w:rsidRPr="00C26FC5" w:rsidRDefault="00A64D70" w:rsidP="003E396A">
            <w:pPr>
              <w:spacing w:line="264" w:lineRule="auto"/>
              <w:rPr>
                <w:b/>
                <w:bCs/>
                <w:sz w:val="24"/>
                <w:szCs w:val="24"/>
              </w:rPr>
            </w:pPr>
          </w:p>
          <w:p w:rsidR="00A64D70" w:rsidRPr="00C26FC5" w:rsidRDefault="00A64D70" w:rsidP="003E396A">
            <w:pPr>
              <w:spacing w:line="264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648" w:rsidRPr="00C26FC5" w:rsidRDefault="004A1648" w:rsidP="00BF48E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Odată cu</w:t>
            </w:r>
            <w:r w:rsidR="007500F1" w:rsidRPr="00C26FC5">
              <w:rPr>
                <w:sz w:val="24"/>
                <w:szCs w:val="24"/>
              </w:rPr>
              <w:t xml:space="preserve"> </w:t>
            </w:r>
            <w:r w:rsidRPr="00C26FC5">
              <w:rPr>
                <w:sz w:val="24"/>
                <w:szCs w:val="24"/>
              </w:rPr>
              <w:t>publicarea î</w:t>
            </w:r>
            <w:r w:rsidR="007500F1" w:rsidRPr="00C26FC5">
              <w:rPr>
                <w:sz w:val="24"/>
                <w:szCs w:val="24"/>
              </w:rPr>
              <w:t xml:space="preserve">n </w:t>
            </w:r>
            <w:r w:rsidRPr="00C26FC5">
              <w:rPr>
                <w:sz w:val="24"/>
                <w:szCs w:val="24"/>
              </w:rPr>
              <w:t xml:space="preserve">Monitorul Oficial a Hotărârii de Guvern numărul </w:t>
            </w:r>
            <w:r w:rsidR="007500F1" w:rsidRPr="00C26FC5">
              <w:rPr>
                <w:sz w:val="24"/>
                <w:szCs w:val="24"/>
              </w:rPr>
              <w:t>27</w:t>
            </w:r>
            <w:r w:rsidR="001929A8" w:rsidRPr="00C26FC5">
              <w:rPr>
                <w:sz w:val="24"/>
                <w:szCs w:val="24"/>
              </w:rPr>
              <w:t xml:space="preserve">/2017 </w:t>
            </w:r>
            <w:r w:rsidR="007500F1" w:rsidRPr="00C26FC5">
              <w:rPr>
                <w:sz w:val="24"/>
                <w:szCs w:val="24"/>
              </w:rPr>
              <w:t xml:space="preserve">privind organizarea și funcționarea Ministerului Economiei, </w:t>
            </w:r>
            <w:r w:rsidRPr="00C26FC5">
              <w:rPr>
                <w:sz w:val="24"/>
                <w:szCs w:val="24"/>
              </w:rPr>
              <w:t>numărul de posturi al ISCIR conform anexei numărul 3, punctul</w:t>
            </w:r>
            <w:r w:rsidR="007500F1" w:rsidRPr="00C26FC5">
              <w:rPr>
                <w:sz w:val="24"/>
                <w:szCs w:val="24"/>
              </w:rPr>
              <w:t xml:space="preserve"> 1</w:t>
            </w:r>
            <w:r w:rsidRPr="00C26FC5">
              <w:rPr>
                <w:sz w:val="24"/>
                <w:szCs w:val="24"/>
              </w:rPr>
              <w:t>, litera</w:t>
            </w:r>
            <w:r w:rsidR="007500F1" w:rsidRPr="00C26FC5">
              <w:rPr>
                <w:sz w:val="24"/>
                <w:szCs w:val="24"/>
              </w:rPr>
              <w:t xml:space="preserve"> a</w:t>
            </w:r>
            <w:r w:rsidRPr="00C26FC5">
              <w:rPr>
                <w:sz w:val="24"/>
                <w:szCs w:val="24"/>
              </w:rPr>
              <w:t>)</w:t>
            </w:r>
            <w:r w:rsidR="007500F1" w:rsidRPr="00C26FC5">
              <w:rPr>
                <w:sz w:val="24"/>
                <w:szCs w:val="24"/>
              </w:rPr>
              <w:t xml:space="preserve"> a</w:t>
            </w:r>
            <w:r w:rsidRPr="00C26FC5">
              <w:rPr>
                <w:sz w:val="24"/>
                <w:szCs w:val="24"/>
              </w:rPr>
              <w:t>lin. 1</w:t>
            </w:r>
            <w:r w:rsidR="001929A8" w:rsidRPr="00C26FC5">
              <w:rPr>
                <w:sz w:val="24"/>
                <w:szCs w:val="24"/>
              </w:rPr>
              <w:t xml:space="preserve"> se reduce de la </w:t>
            </w:r>
            <w:r w:rsidRPr="00C26FC5">
              <w:rPr>
                <w:sz w:val="24"/>
                <w:szCs w:val="24"/>
              </w:rPr>
              <w:t xml:space="preserve">105 </w:t>
            </w:r>
            <w:r w:rsidR="001929A8" w:rsidRPr="00C26FC5">
              <w:rPr>
                <w:sz w:val="24"/>
                <w:szCs w:val="24"/>
              </w:rPr>
              <w:t xml:space="preserve">la </w:t>
            </w:r>
            <w:r w:rsidRPr="00C26FC5">
              <w:rPr>
                <w:sz w:val="24"/>
                <w:szCs w:val="24"/>
              </w:rPr>
              <w:t xml:space="preserve">103. </w:t>
            </w:r>
          </w:p>
          <w:p w:rsidR="007500F1" w:rsidRPr="00C26FC5" w:rsidRDefault="004A1648" w:rsidP="00BF48E2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o-RO"/>
              </w:rPr>
            </w:pPr>
            <w:r w:rsidRPr="00C26FC5">
              <w:rPr>
                <w:sz w:val="24"/>
                <w:szCs w:val="24"/>
              </w:rPr>
              <w:t xml:space="preserve">Conform Legii numărul </w:t>
            </w:r>
            <w:r w:rsidR="001929A8" w:rsidRPr="00C26FC5">
              <w:rPr>
                <w:sz w:val="24"/>
                <w:szCs w:val="24"/>
              </w:rPr>
              <w:t xml:space="preserve"> </w:t>
            </w:r>
            <w:r w:rsidRPr="00C26FC5">
              <w:rPr>
                <w:sz w:val="24"/>
                <w:szCs w:val="24"/>
              </w:rPr>
              <w:t>672/2002</w:t>
            </w:r>
            <w:r w:rsidR="001929A8" w:rsidRPr="00C26FC5">
              <w:rPr>
                <w:sz w:val="24"/>
                <w:szCs w:val="24"/>
              </w:rPr>
              <w:t>,</w:t>
            </w:r>
            <w:r w:rsidRPr="00C26FC5">
              <w:rPr>
                <w:sz w:val="24"/>
                <w:szCs w:val="24"/>
              </w:rPr>
              <w:t xml:space="preserve"> republicată în anul 2014, ISCIR ca și instituție publică a </w:t>
            </w:r>
            <w:r w:rsidR="00C26FC5" w:rsidRPr="00C26FC5">
              <w:rPr>
                <w:sz w:val="24"/>
                <w:szCs w:val="24"/>
              </w:rPr>
              <w:t>administrației</w:t>
            </w:r>
            <w:r w:rsidRPr="00C26FC5">
              <w:rPr>
                <w:sz w:val="24"/>
                <w:szCs w:val="24"/>
              </w:rPr>
              <w:t xml:space="preserve"> publice centrale și care nu este ordonator principal de credite</w:t>
            </w:r>
            <w:r w:rsidR="001929A8" w:rsidRPr="00C26FC5">
              <w:rPr>
                <w:sz w:val="24"/>
                <w:szCs w:val="24"/>
              </w:rPr>
              <w:t>,</w:t>
            </w:r>
            <w:r w:rsidRPr="00C26FC5">
              <w:rPr>
                <w:sz w:val="24"/>
                <w:szCs w:val="24"/>
              </w:rPr>
              <w:t xml:space="preserve"> trebuie să asigure existența unui compartiment de audit public intern cu un minim de 2 posturi. Aceste aspecte sunt semnalate în prezent și de către Curtea de Conturi a României prin decizii succesive dispuse încă din anul 2013 și continuate în </w:t>
            </w:r>
            <w:r w:rsidR="001929A8" w:rsidRPr="00C26FC5">
              <w:rPr>
                <w:sz w:val="24"/>
                <w:szCs w:val="24"/>
              </w:rPr>
              <w:t xml:space="preserve">anul </w:t>
            </w:r>
            <w:r w:rsidRPr="00C26FC5">
              <w:rPr>
                <w:sz w:val="24"/>
                <w:szCs w:val="24"/>
              </w:rPr>
              <w:t>2015</w:t>
            </w:r>
            <w:r w:rsidR="001929A8" w:rsidRPr="00C26FC5">
              <w:rPr>
                <w:sz w:val="24"/>
                <w:szCs w:val="24"/>
              </w:rPr>
              <w:t xml:space="preserve">, respectiv </w:t>
            </w:r>
            <w:r w:rsidRPr="00C26FC5">
              <w:rPr>
                <w:sz w:val="24"/>
                <w:szCs w:val="24"/>
              </w:rPr>
              <w:t xml:space="preserve">2016. </w:t>
            </w:r>
          </w:p>
          <w:p w:rsidR="00CE582A" w:rsidRPr="00C26FC5" w:rsidRDefault="000B1177" w:rsidP="00F67495">
            <w:pPr>
              <w:suppressAutoHyphens w:val="0"/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eastAsia="ro-RO"/>
              </w:rPr>
            </w:pPr>
            <w:r w:rsidRPr="00C26FC5">
              <w:rPr>
                <w:sz w:val="24"/>
                <w:szCs w:val="24"/>
                <w:lang w:eastAsia="ro-RO"/>
              </w:rPr>
              <w:t xml:space="preserve">Prin aplicarea </w:t>
            </w:r>
            <w:r w:rsidR="00F67495">
              <w:rPr>
                <w:sz w:val="24"/>
                <w:szCs w:val="24"/>
                <w:lang w:eastAsia="ro-RO"/>
              </w:rPr>
              <w:t>Ordonanței de urgență</w:t>
            </w:r>
            <w:r w:rsidR="005F57D1">
              <w:rPr>
                <w:sz w:val="24"/>
                <w:szCs w:val="24"/>
                <w:lang w:eastAsia="ro-RO"/>
              </w:rPr>
              <w:t xml:space="preserve"> a Guvernului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 </w:t>
            </w:r>
            <w:r w:rsidR="00F67495">
              <w:rPr>
                <w:sz w:val="24"/>
                <w:szCs w:val="24"/>
                <w:lang w:eastAsia="ro-RO"/>
              </w:rPr>
              <w:t>n</w:t>
            </w:r>
            <w:r w:rsidR="004A1648" w:rsidRPr="00C26FC5">
              <w:rPr>
                <w:sz w:val="24"/>
                <w:szCs w:val="24"/>
                <w:lang w:eastAsia="ro-RO"/>
              </w:rPr>
              <w:t>r. 77 din 26 iunie 2013</w:t>
            </w:r>
            <w:r w:rsidR="00F67495">
              <w:rPr>
                <w:sz w:val="24"/>
                <w:szCs w:val="24"/>
                <w:lang w:eastAsia="ro-RO"/>
              </w:rPr>
              <w:t xml:space="preserve"> 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pentru stabilirea unor măsuri privind asigurarea </w:t>
            </w:r>
            <w:r w:rsidR="00C26FC5" w:rsidRPr="00C26FC5">
              <w:rPr>
                <w:sz w:val="24"/>
                <w:szCs w:val="24"/>
                <w:lang w:eastAsia="ro-RO"/>
              </w:rPr>
              <w:t>funcționalității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 </w:t>
            </w:r>
            <w:r w:rsidR="00C26FC5" w:rsidRPr="00C26FC5">
              <w:rPr>
                <w:sz w:val="24"/>
                <w:szCs w:val="24"/>
                <w:lang w:eastAsia="ro-RO"/>
              </w:rPr>
              <w:t>administrației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 publice locale, a numărului de posturi şi reducerea cheltuielilor la </w:t>
            </w:r>
            <w:r w:rsidR="00C26FC5" w:rsidRPr="00C26FC5">
              <w:rPr>
                <w:sz w:val="24"/>
                <w:szCs w:val="24"/>
                <w:lang w:eastAsia="ro-RO"/>
              </w:rPr>
              <w:t>instituțiile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 şi </w:t>
            </w:r>
            <w:r w:rsidR="00C26FC5" w:rsidRPr="00C26FC5">
              <w:rPr>
                <w:sz w:val="24"/>
                <w:szCs w:val="24"/>
                <w:lang w:eastAsia="ro-RO"/>
              </w:rPr>
              <w:t>autoritățile</w:t>
            </w:r>
            <w:r w:rsidR="004A1648" w:rsidRPr="00C26FC5">
              <w:rPr>
                <w:sz w:val="24"/>
                <w:szCs w:val="24"/>
                <w:lang w:eastAsia="ro-RO"/>
              </w:rPr>
              <w:t xml:space="preserve"> publice din subordinea, sub autoritatea sau în coordonarea Guvernului ori a ministerelor</w:t>
            </w:r>
            <w:r w:rsidRPr="00C26FC5">
              <w:rPr>
                <w:sz w:val="24"/>
                <w:szCs w:val="24"/>
                <w:lang w:eastAsia="ro-RO"/>
              </w:rPr>
              <w:t xml:space="preserve">, </w:t>
            </w:r>
            <w:r w:rsidR="001929A8" w:rsidRPr="00C26FC5">
              <w:rPr>
                <w:sz w:val="24"/>
                <w:szCs w:val="24"/>
                <w:lang w:eastAsia="ro-RO"/>
              </w:rPr>
              <w:t xml:space="preserve">la </w:t>
            </w:r>
            <w:r w:rsidRPr="00C26FC5">
              <w:rPr>
                <w:sz w:val="24"/>
                <w:szCs w:val="24"/>
                <w:lang w:eastAsia="ro-RO"/>
              </w:rPr>
              <w:t>ISCIR  s-a</w:t>
            </w:r>
            <w:r w:rsidR="001929A8" w:rsidRPr="00C26FC5">
              <w:rPr>
                <w:sz w:val="24"/>
                <w:szCs w:val="24"/>
                <w:lang w:eastAsia="ro-RO"/>
              </w:rPr>
              <w:t>u</w:t>
            </w:r>
            <w:r w:rsidRPr="00C26FC5">
              <w:rPr>
                <w:sz w:val="24"/>
                <w:szCs w:val="24"/>
                <w:lang w:eastAsia="ro-RO"/>
              </w:rPr>
              <w:t xml:space="preserve"> redus numărul de posturi de la 109 la 105</w:t>
            </w:r>
            <w:r w:rsidR="001929A8" w:rsidRPr="00C26FC5">
              <w:rPr>
                <w:sz w:val="24"/>
                <w:szCs w:val="24"/>
                <w:lang w:eastAsia="ro-RO"/>
              </w:rPr>
              <w:t>,</w:t>
            </w:r>
            <w:r w:rsidRPr="00C26FC5">
              <w:rPr>
                <w:sz w:val="24"/>
                <w:szCs w:val="24"/>
                <w:lang w:eastAsia="ro-RO"/>
              </w:rPr>
              <w:t xml:space="preserve"> dar 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 xml:space="preserve">Curtea </w:t>
            </w:r>
            <w:r w:rsidR="00C26FC5" w:rsidRPr="00C26FC5">
              <w:rPr>
                <w:iCs/>
                <w:sz w:val="24"/>
                <w:szCs w:val="24"/>
                <w:lang w:eastAsia="ro-RO"/>
              </w:rPr>
              <w:t>Constituțională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>, prin Decizia nr. 55/2014 (</w:t>
            </w:r>
            <w:r w:rsidR="004A1648" w:rsidRPr="00C26FC5">
              <w:rPr>
                <w:b/>
                <w:bCs/>
                <w:iCs/>
                <w:sz w:val="24"/>
                <w:szCs w:val="24"/>
                <w:lang w:eastAsia="ro-RO"/>
              </w:rPr>
              <w:t>#M1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 xml:space="preserve">), a constatat că </w:t>
            </w:r>
            <w:r w:rsidR="005F57D1" w:rsidRPr="00C26FC5">
              <w:rPr>
                <w:iCs/>
                <w:sz w:val="24"/>
                <w:szCs w:val="24"/>
                <w:lang w:eastAsia="ro-RO"/>
              </w:rPr>
              <w:t>dispozițiile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 xml:space="preserve"> Legii privind aprobarea </w:t>
            </w:r>
            <w:r w:rsidR="00C26FC5" w:rsidRPr="00C26FC5">
              <w:rPr>
                <w:iCs/>
                <w:sz w:val="24"/>
                <w:szCs w:val="24"/>
                <w:lang w:eastAsia="ro-RO"/>
              </w:rPr>
              <w:t>Ordonanței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 xml:space="preserve"> de </w:t>
            </w:r>
            <w:r w:rsidR="005F57D1" w:rsidRPr="00C26FC5">
              <w:rPr>
                <w:iCs/>
                <w:sz w:val="24"/>
                <w:szCs w:val="24"/>
                <w:lang w:eastAsia="ro-RO"/>
              </w:rPr>
              <w:t>urgență</w:t>
            </w:r>
            <w:r w:rsidR="004A1648" w:rsidRPr="00C26FC5">
              <w:rPr>
                <w:iCs/>
                <w:sz w:val="24"/>
                <w:szCs w:val="24"/>
                <w:lang w:eastAsia="ro-RO"/>
              </w:rPr>
              <w:t xml:space="preserve"> a Guvernului nr. 77/2013</w:t>
            </w:r>
            <w:r w:rsidRPr="00C26FC5">
              <w:rPr>
                <w:iCs/>
                <w:sz w:val="24"/>
                <w:szCs w:val="24"/>
                <w:lang w:eastAsia="ro-RO"/>
              </w:rPr>
              <w:t xml:space="preserve"> sunt </w:t>
            </w:r>
            <w:r w:rsidR="005F57D1" w:rsidRPr="00C26FC5">
              <w:rPr>
                <w:iCs/>
                <w:sz w:val="24"/>
                <w:szCs w:val="24"/>
                <w:lang w:eastAsia="ro-RO"/>
              </w:rPr>
              <w:t>neconstituționale</w:t>
            </w:r>
            <w:r w:rsidRPr="00C26FC5">
              <w:rPr>
                <w:iCs/>
                <w:sz w:val="24"/>
                <w:szCs w:val="24"/>
                <w:lang w:eastAsia="ro-RO"/>
              </w:rPr>
              <w:t xml:space="preserve"> și ca urmare cele 4 posturi ar fi trebuit să revină înapoi la ISCIR.</w:t>
            </w:r>
          </w:p>
        </w:tc>
      </w:tr>
      <w:tr w:rsidR="00A64D70" w:rsidRPr="00C26FC5" w:rsidTr="00BF48E2">
        <w:trPr>
          <w:trHeight w:val="401"/>
        </w:trPr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4D70" w:rsidRPr="00C26FC5" w:rsidRDefault="00A64D70" w:rsidP="007500F1">
            <w:pPr>
              <w:snapToGrid w:val="0"/>
              <w:spacing w:line="264" w:lineRule="auto"/>
              <w:rPr>
                <w:b/>
                <w:bCs/>
                <w:sz w:val="24"/>
                <w:szCs w:val="24"/>
              </w:rPr>
            </w:pPr>
          </w:p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A64D70" w:rsidRPr="00C26FC5" w:rsidRDefault="00A64D70" w:rsidP="00AF7A82">
            <w:pPr>
              <w:spacing w:line="264" w:lineRule="auto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2. Schimbări preconizate</w:t>
            </w:r>
          </w:p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6CB5" w:rsidRPr="00C26FC5" w:rsidRDefault="00C15578" w:rsidP="005B4AD5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 xml:space="preserve">Prin adoptarea </w:t>
            </w:r>
            <w:r w:rsidR="005B4AD5" w:rsidRPr="00C26FC5">
              <w:rPr>
                <w:sz w:val="24"/>
                <w:szCs w:val="24"/>
              </w:rPr>
              <w:t>acestui act normativ</w:t>
            </w:r>
            <w:r w:rsidR="000B1177" w:rsidRPr="00C26FC5">
              <w:rPr>
                <w:sz w:val="24"/>
                <w:szCs w:val="24"/>
              </w:rPr>
              <w:t xml:space="preserve"> de modif</w:t>
            </w:r>
            <w:r w:rsidR="001929A8" w:rsidRPr="00C26FC5">
              <w:rPr>
                <w:sz w:val="24"/>
                <w:szCs w:val="24"/>
              </w:rPr>
              <w:t>i</w:t>
            </w:r>
            <w:r w:rsidR="000B1177" w:rsidRPr="00C26FC5">
              <w:rPr>
                <w:sz w:val="24"/>
                <w:szCs w:val="24"/>
              </w:rPr>
              <w:t>care a Hotărârii de Guvern numărul 1340/2001</w:t>
            </w:r>
            <w:r w:rsidR="005F57D1">
              <w:rPr>
                <w:sz w:val="24"/>
                <w:szCs w:val="24"/>
              </w:rPr>
              <w:t xml:space="preserve">, precum şi a </w:t>
            </w:r>
            <w:r w:rsidR="005F57D1" w:rsidRPr="00BE73EE">
              <w:rPr>
                <w:sz w:val="24"/>
                <w:szCs w:val="24"/>
              </w:rPr>
              <w:t>Hotărârii Guvernului nr. 27/2017 privind organizarea şi funcționarea Ministerului Economiei</w:t>
            </w:r>
            <w:r w:rsidR="001929A8" w:rsidRPr="00C26FC5">
              <w:rPr>
                <w:sz w:val="24"/>
                <w:szCs w:val="24"/>
              </w:rPr>
              <w:t xml:space="preserve"> </w:t>
            </w:r>
            <w:r w:rsidR="000B1177" w:rsidRPr="00C26FC5">
              <w:rPr>
                <w:sz w:val="24"/>
                <w:szCs w:val="24"/>
              </w:rPr>
              <w:t xml:space="preserve">se vor duce la îndeplinire atât decizia Curții Constituționale, decizia Curții de Conturi cât și Hotărârea de Guvern numărul 27/2017.  </w:t>
            </w:r>
            <w:r w:rsidR="005F57D1">
              <w:rPr>
                <w:sz w:val="24"/>
                <w:szCs w:val="24"/>
              </w:rPr>
              <w:t xml:space="preserve"> </w:t>
            </w:r>
          </w:p>
        </w:tc>
      </w:tr>
      <w:tr w:rsidR="00A64D70" w:rsidRPr="00C26FC5" w:rsidTr="00BF48E2">
        <w:trPr>
          <w:trHeight w:val="31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3. Alte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A64D70" w:rsidRPr="00C26FC5" w:rsidTr="00BF48E2">
        <w:trPr>
          <w:trHeight w:val="700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5F57D1" w:rsidP="003E39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A64D70" w:rsidRPr="00C26FC5">
              <w:rPr>
                <w:b/>
                <w:bCs/>
                <w:sz w:val="24"/>
                <w:szCs w:val="24"/>
              </w:rPr>
              <w:t xml:space="preserve"> a 3-a</w:t>
            </w:r>
          </w:p>
          <w:p w:rsidR="00A64D70" w:rsidRPr="00C26FC5" w:rsidRDefault="00A64D70" w:rsidP="003E39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Impactul socioeconomic al proiectului de act normativ</w:t>
            </w:r>
          </w:p>
        </w:tc>
      </w:tr>
      <w:tr w:rsidR="00A64D70" w:rsidRPr="00C26FC5" w:rsidTr="00BF48E2">
        <w:trPr>
          <w:trHeight w:val="64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1. Impactul macroeconomic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167" w:rsidRPr="00C26FC5" w:rsidRDefault="000B1177" w:rsidP="000B1177">
            <w:pPr>
              <w:pStyle w:val="TableText"/>
              <w:widowControl/>
              <w:spacing w:line="264" w:lineRule="auto"/>
              <w:ind w:firstLine="27"/>
              <w:jc w:val="both"/>
              <w:rPr>
                <w:lang w:val="ro-RO"/>
              </w:rPr>
            </w:pPr>
            <w:r w:rsidRPr="00C26FC5">
              <w:rPr>
                <w:lang w:val="ro-RO"/>
              </w:rPr>
              <w:t>Nu este cazul.</w:t>
            </w:r>
          </w:p>
        </w:tc>
      </w:tr>
      <w:tr w:rsidR="00A64D70" w:rsidRPr="00C26FC5" w:rsidTr="00BF48E2">
        <w:trPr>
          <w:trHeight w:val="96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1</w:t>
            </w:r>
            <w:r w:rsidRPr="00C26FC5">
              <w:rPr>
                <w:b/>
                <w:bCs/>
                <w:sz w:val="24"/>
                <w:szCs w:val="24"/>
                <w:vertAlign w:val="superscript"/>
              </w:rPr>
              <w:t>1</w:t>
            </w:r>
            <w:r w:rsidRPr="00C26FC5">
              <w:rPr>
                <w:b/>
                <w:bCs/>
                <w:sz w:val="24"/>
                <w:szCs w:val="24"/>
              </w:rPr>
              <w:t xml:space="preserve"> Impactul asupra mediului </w:t>
            </w:r>
            <w:r w:rsidR="005F57D1" w:rsidRPr="00C26FC5">
              <w:rPr>
                <w:b/>
                <w:bCs/>
                <w:sz w:val="24"/>
                <w:szCs w:val="24"/>
              </w:rPr>
              <w:t>concurențial</w:t>
            </w:r>
            <w:r w:rsidRPr="00C26FC5">
              <w:rPr>
                <w:b/>
                <w:bCs/>
                <w:sz w:val="24"/>
                <w:szCs w:val="24"/>
              </w:rPr>
              <w:t xml:space="preserve"> şi domeniului ajutoarelor de stat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167" w:rsidRPr="00C26FC5" w:rsidRDefault="005710F6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 xml:space="preserve"> </w:t>
            </w:r>
            <w:r w:rsidR="001D6AEF"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A64D70" w:rsidRPr="00C26FC5" w:rsidTr="00BF48E2">
        <w:trPr>
          <w:trHeight w:val="794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2. Impactul asupra mediului de afaceri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4D70" w:rsidRPr="00C26FC5" w:rsidRDefault="00A64D70" w:rsidP="00671D6A">
            <w:pPr>
              <w:snapToGrid w:val="0"/>
              <w:spacing w:line="264" w:lineRule="auto"/>
              <w:ind w:firstLine="294"/>
              <w:jc w:val="both"/>
              <w:rPr>
                <w:bCs/>
                <w:sz w:val="24"/>
                <w:szCs w:val="24"/>
              </w:rPr>
            </w:pPr>
          </w:p>
          <w:p w:rsidR="00A64D70" w:rsidRPr="00C26FC5" w:rsidRDefault="00A64D70" w:rsidP="00671D6A">
            <w:pPr>
              <w:snapToGrid w:val="0"/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A64D70" w:rsidRPr="00C26FC5" w:rsidTr="00BF48E2">
        <w:trPr>
          <w:trHeight w:val="40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3. Impactul social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167" w:rsidRPr="00C26FC5" w:rsidRDefault="00F16167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</w:p>
          <w:p w:rsidR="00A64D70" w:rsidRPr="00C26FC5" w:rsidRDefault="000B1177" w:rsidP="001D6AEF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A64D70" w:rsidRPr="00C26FC5" w:rsidTr="00BF48E2">
        <w:trPr>
          <w:trHeight w:val="238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4. Impactul asupra mediului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A64D70" w:rsidRPr="00C26FC5" w:rsidTr="00BF48E2">
        <w:trPr>
          <w:trHeight w:val="23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lastRenderedPageBreak/>
              <w:t xml:space="preserve">5. Alte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au fost identificate.</w:t>
            </w:r>
          </w:p>
        </w:tc>
      </w:tr>
      <w:tr w:rsidR="00A64D70" w:rsidRPr="00C26FC5" w:rsidTr="00BF48E2">
        <w:trPr>
          <w:trHeight w:val="926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A64D70" w:rsidRPr="00C26FC5">
              <w:rPr>
                <w:b/>
                <w:bCs/>
                <w:sz w:val="24"/>
                <w:szCs w:val="24"/>
              </w:rPr>
              <w:t xml:space="preserve"> a 4-a</w:t>
            </w:r>
          </w:p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Impactul financiar asupra bugetului general consolidat, atât pe termen scurt, pentru anul curent, cât şi pe termen lung (pe 5 ani)</w:t>
            </w:r>
          </w:p>
        </w:tc>
      </w:tr>
      <w:tr w:rsidR="00A64D70" w:rsidRPr="00C26FC5" w:rsidTr="00BF48E2">
        <w:trPr>
          <w:trHeight w:val="80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right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- mil. lei -</w:t>
            </w:r>
          </w:p>
        </w:tc>
      </w:tr>
      <w:tr w:rsidR="00A64D70" w:rsidRPr="00C26FC5" w:rsidTr="00BF48E2">
        <w:trPr>
          <w:trHeight w:val="40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Indicatori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Anul curent</w:t>
            </w:r>
          </w:p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Următorii 4 ani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Media pe 5 ani</w:t>
            </w:r>
          </w:p>
        </w:tc>
      </w:tr>
      <w:tr w:rsidR="00A64D70" w:rsidRPr="00C26FC5" w:rsidTr="00BF48E2">
        <w:trPr>
          <w:trHeight w:val="24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2A7C1A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2017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2A7C1A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2018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2A7C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201</w:t>
            </w:r>
            <w:r w:rsidR="002A7C1A" w:rsidRPr="00C26FC5">
              <w:rPr>
                <w:sz w:val="24"/>
                <w:szCs w:val="24"/>
              </w:rPr>
              <w:t>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2A7C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20</w:t>
            </w:r>
            <w:r w:rsidR="002A7C1A" w:rsidRPr="00C26FC5">
              <w:rPr>
                <w:sz w:val="24"/>
                <w:szCs w:val="24"/>
              </w:rPr>
              <w:t>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2A7C1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20</w:t>
            </w:r>
            <w:r w:rsidR="002A7C1A" w:rsidRPr="00C26FC5">
              <w:rPr>
                <w:sz w:val="24"/>
                <w:szCs w:val="24"/>
              </w:rPr>
              <w:t>2</w:t>
            </w:r>
            <w:r w:rsidRPr="00C26FC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7</w:t>
            </w:r>
          </w:p>
        </w:tc>
      </w:tr>
      <w:tr w:rsidR="005A2616" w:rsidRPr="00C26FC5" w:rsidTr="00BF48E2">
        <w:trPr>
          <w:trHeight w:val="88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1) Modificări ale veniturilor bugetare, plus/minus, din care: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+ 0,51</w:t>
            </w:r>
          </w:p>
        </w:tc>
      </w:tr>
      <w:tr w:rsidR="005A2616" w:rsidRPr="00C26FC5" w:rsidTr="00BF48E2">
        <w:trPr>
          <w:trHeight w:val="60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a) buget de stat, din acestea: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A7F59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+ 0,48</w:t>
            </w:r>
          </w:p>
        </w:tc>
      </w:tr>
      <w:tr w:rsidR="00A64D70" w:rsidRPr="00C26FC5" w:rsidTr="00BF48E2">
        <w:trPr>
          <w:trHeight w:val="30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(i) impozit pe profit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30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(ii) impozit pe venit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+ 0,008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+ 0,008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+ 0,008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+ 0,008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+ 0,008</w:t>
            </w:r>
          </w:p>
        </w:tc>
      </w:tr>
      <w:tr w:rsidR="00A64D70" w:rsidRPr="00C26FC5" w:rsidTr="00BF48E2">
        <w:trPr>
          <w:trHeight w:val="26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b) bugete locale: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A64D70" w:rsidRPr="00C26FC5" w:rsidTr="00BF48E2">
        <w:trPr>
          <w:trHeight w:val="21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(i) impozit pe profit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62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c) bugetul asigurărilor sociale de stat: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+ 0,021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+ 0,021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+ 0,021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+ 0,021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+0,021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+ 0,021</w:t>
            </w:r>
          </w:p>
        </w:tc>
      </w:tr>
      <w:tr w:rsidR="00A64D70" w:rsidRPr="00C26FC5" w:rsidTr="00BF48E2">
        <w:trPr>
          <w:trHeight w:val="45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 xml:space="preserve">(i) </w:t>
            </w:r>
            <w:proofErr w:type="spellStart"/>
            <w:r w:rsidRPr="00C26FC5">
              <w:rPr>
                <w:sz w:val="24"/>
                <w:szCs w:val="24"/>
              </w:rPr>
              <w:t>contribuţii</w:t>
            </w:r>
            <w:proofErr w:type="spellEnd"/>
            <w:r w:rsidRPr="00C26FC5">
              <w:rPr>
                <w:sz w:val="24"/>
                <w:szCs w:val="24"/>
              </w:rPr>
              <w:t xml:space="preserve"> de asigurări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D70" w:rsidRPr="00C26FC5" w:rsidRDefault="00A64D70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893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2) Modificări ale cheltuielilor bugetare, plus/minus, din care: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B4A55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</w:tr>
      <w:tr w:rsidR="006B4A55" w:rsidRPr="00C26FC5" w:rsidTr="00BF48E2">
        <w:trPr>
          <w:trHeight w:val="44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a) buget de stat, din acestea: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</w:tr>
      <w:tr w:rsidR="006B4A55" w:rsidRPr="00C26FC5" w:rsidTr="00BF48E2">
        <w:trPr>
          <w:trHeight w:val="358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+0,065</w:t>
            </w:r>
          </w:p>
        </w:tc>
      </w:tr>
      <w:tr w:rsidR="00122E23" w:rsidRPr="00C26FC5" w:rsidTr="00BF48E2">
        <w:trPr>
          <w:trHeight w:val="311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(ii) bunuri şi servicii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299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b) bugete locale: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32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364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(ii) bunuri şi servicii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498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c) bugetul asigurărilor sociale de stat: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32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(i) cheltuieli de personal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122E23" w:rsidRPr="00C26FC5" w:rsidTr="00BF48E2">
        <w:trPr>
          <w:trHeight w:val="351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(ii) bunuri şi servicii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E23" w:rsidRPr="00C26FC5" w:rsidRDefault="00122E23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5A2616" w:rsidRPr="00C26FC5" w:rsidTr="00BF48E2">
        <w:trPr>
          <w:trHeight w:val="649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3) Impact financiar, plus/minus, din care: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5A2616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</w:tr>
      <w:tr w:rsidR="005A2616" w:rsidRPr="00C26FC5" w:rsidTr="00BF48E2">
        <w:trPr>
          <w:trHeight w:val="649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AF7A82">
            <w:pPr>
              <w:spacing w:line="264" w:lineRule="auto"/>
              <w:rPr>
                <w:b/>
                <w:bCs/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a) buget de stat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616" w:rsidRPr="00C26FC5" w:rsidRDefault="005A2616" w:rsidP="008248CB">
            <w:pPr>
              <w:jc w:val="center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+0,45</w:t>
            </w:r>
          </w:p>
        </w:tc>
      </w:tr>
      <w:tr w:rsidR="006B4A55" w:rsidRPr="00C26FC5" w:rsidTr="00BF48E2">
        <w:trPr>
          <w:trHeight w:val="300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lastRenderedPageBreak/>
              <w:t xml:space="preserve">b) bugete locale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94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4) Propuneri pentru acoperirea </w:t>
            </w:r>
            <w:r w:rsidR="005F57D1" w:rsidRPr="00C26FC5">
              <w:rPr>
                <w:b/>
                <w:bCs/>
                <w:sz w:val="24"/>
                <w:szCs w:val="24"/>
              </w:rPr>
              <w:t>creșterii</w:t>
            </w:r>
            <w:r w:rsidRPr="00C26FC5">
              <w:rPr>
                <w:b/>
                <w:bCs/>
                <w:sz w:val="24"/>
                <w:szCs w:val="24"/>
              </w:rPr>
              <w:t xml:space="preserve"> cheltuielilor bugetare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86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5) Propuneri pentru a compensa reducerea veniturilor bugetare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0C4AF0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143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6) Calcule detaliate privind fundamentarea modificărilor veniturilor şi/sau cheltuielilor bugetare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34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 xml:space="preserve">7) Alte </w:t>
            </w:r>
            <w:r w:rsidR="005F57D1" w:rsidRPr="00C26FC5">
              <w:rPr>
                <w:b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5A2616" w:rsidP="002C0EB0">
            <w:pPr>
              <w:snapToGrid w:val="0"/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Actul normativ va avea un impact pozitiv la bugetul de stat</w:t>
            </w:r>
          </w:p>
        </w:tc>
      </w:tr>
      <w:tr w:rsidR="006B4A55" w:rsidRPr="00C26FC5" w:rsidTr="00BF48E2">
        <w:trPr>
          <w:trHeight w:val="691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6B4A55" w:rsidRPr="00C26FC5">
              <w:rPr>
                <w:b/>
                <w:bCs/>
                <w:sz w:val="24"/>
                <w:szCs w:val="24"/>
              </w:rPr>
              <w:t xml:space="preserve"> a 5-a</w:t>
            </w:r>
          </w:p>
          <w:p w:rsidR="006B4A55" w:rsidRPr="00C26FC5" w:rsidRDefault="006B4A55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Efectele proiectului de act normativ asupra </w:t>
            </w:r>
            <w:r w:rsidR="005F57D1" w:rsidRPr="00C26FC5">
              <w:rPr>
                <w:b/>
                <w:bCs/>
                <w:sz w:val="24"/>
                <w:szCs w:val="24"/>
              </w:rPr>
              <w:t>legislației</w:t>
            </w:r>
            <w:r w:rsidRPr="00C26FC5">
              <w:rPr>
                <w:b/>
                <w:bCs/>
                <w:sz w:val="24"/>
                <w:szCs w:val="24"/>
              </w:rPr>
              <w:t xml:space="preserve"> în vigoare</w:t>
            </w:r>
          </w:p>
        </w:tc>
      </w:tr>
      <w:tr w:rsidR="006B4A55" w:rsidRPr="00C26FC5" w:rsidTr="00BF48E2">
        <w:trPr>
          <w:trHeight w:val="599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A55" w:rsidRPr="00C26FC5" w:rsidRDefault="006B4A55" w:rsidP="00AF7A82">
            <w:pPr>
              <w:spacing w:line="264" w:lineRule="auto"/>
              <w:rPr>
                <w:b/>
                <w:sz w:val="24"/>
                <w:szCs w:val="24"/>
              </w:rPr>
            </w:pPr>
            <w:r w:rsidRPr="00C26FC5">
              <w:rPr>
                <w:b/>
                <w:iCs/>
                <w:sz w:val="24"/>
                <w:szCs w:val="24"/>
              </w:rPr>
              <w:t>1)</w:t>
            </w:r>
            <w:r w:rsidRPr="00C26FC5">
              <w:rPr>
                <w:b/>
                <w:sz w:val="24"/>
                <w:szCs w:val="24"/>
              </w:rPr>
              <w:t xml:space="preserve"> Măsuri normative necesare pentru aplicarea prevederilor proiectului de act normativ</w:t>
            </w:r>
          </w:p>
          <w:p w:rsidR="006B4A55" w:rsidRPr="00C26FC5" w:rsidRDefault="006B4A55" w:rsidP="00671D6A">
            <w:pPr>
              <w:spacing w:line="264" w:lineRule="auto"/>
              <w:jc w:val="both"/>
              <w:rPr>
                <w:b/>
                <w:sz w:val="24"/>
                <w:szCs w:val="24"/>
              </w:rPr>
            </w:pPr>
          </w:p>
          <w:p w:rsidR="006B4A55" w:rsidRPr="00C26FC5" w:rsidRDefault="006B4A55" w:rsidP="00AF7A82">
            <w:pPr>
              <w:spacing w:line="264" w:lineRule="auto"/>
              <w:rPr>
                <w:b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a) acte normative în vigoare ce vor fi modificate sau abrogate, ca urmare a intrării în vigoare a proiectului de act normativ;</w:t>
            </w:r>
          </w:p>
          <w:p w:rsidR="006B4A55" w:rsidRPr="00C26FC5" w:rsidRDefault="006B4A55" w:rsidP="00671D6A">
            <w:pPr>
              <w:spacing w:line="264" w:lineRule="auto"/>
              <w:jc w:val="both"/>
              <w:rPr>
                <w:b/>
                <w:sz w:val="24"/>
                <w:szCs w:val="24"/>
              </w:rPr>
            </w:pPr>
          </w:p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 xml:space="preserve">b) acte normative ce urmează a fi elaborate în vederea implementării noilor </w:t>
            </w:r>
            <w:r w:rsidR="005F57D1" w:rsidRPr="00C26FC5">
              <w:rPr>
                <w:b/>
                <w:sz w:val="24"/>
                <w:szCs w:val="24"/>
              </w:rPr>
              <w:t>dispoziții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A55" w:rsidRPr="00C26FC5" w:rsidRDefault="006B4A55" w:rsidP="007409D2">
            <w:pPr>
              <w:spacing w:line="264" w:lineRule="auto"/>
              <w:rPr>
                <w:sz w:val="24"/>
                <w:szCs w:val="24"/>
              </w:rPr>
            </w:pPr>
          </w:p>
          <w:p w:rsidR="006B4A55" w:rsidRPr="00C26FC5" w:rsidRDefault="006B4A55" w:rsidP="007409D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31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A55" w:rsidRPr="00C26FC5" w:rsidRDefault="006B4A55" w:rsidP="00AF7A82">
            <w:pPr>
              <w:spacing w:line="264" w:lineRule="auto"/>
              <w:rPr>
                <w:b/>
                <w:bCs/>
                <w:iCs/>
                <w:sz w:val="24"/>
                <w:szCs w:val="24"/>
              </w:rPr>
            </w:pPr>
            <w:r w:rsidRPr="00C26FC5">
              <w:rPr>
                <w:b/>
                <w:bCs/>
                <w:iCs/>
                <w:sz w:val="24"/>
                <w:szCs w:val="24"/>
              </w:rPr>
              <w:t>1^1) Compatibilitatea proiectului de</w:t>
            </w:r>
            <w:r w:rsidRPr="00C26FC5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act normativ cu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legislația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în</w:t>
            </w:r>
            <w:r w:rsidRPr="00C26FC5">
              <w:rPr>
                <w:iCs/>
                <w:sz w:val="24"/>
                <w:szCs w:val="24"/>
                <w:lang w:eastAsia="en-US"/>
              </w:rPr>
              <w:t xml:space="preserve"> 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domeniul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achizițiilor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publice:</w:t>
            </w:r>
          </w:p>
          <w:p w:rsidR="006B4A55" w:rsidRPr="00C26FC5" w:rsidRDefault="006B4A55" w:rsidP="00671D6A">
            <w:pPr>
              <w:spacing w:line="264" w:lineRule="auto"/>
              <w:jc w:val="both"/>
              <w:rPr>
                <w:b/>
                <w:bCs/>
                <w:iCs/>
                <w:sz w:val="24"/>
                <w:szCs w:val="24"/>
              </w:rPr>
            </w:pPr>
          </w:p>
          <w:p w:rsidR="006B4A55" w:rsidRPr="00C26FC5" w:rsidRDefault="006B4A55" w:rsidP="00AF7A82">
            <w:pPr>
              <w:numPr>
                <w:ilvl w:val="0"/>
                <w:numId w:val="1"/>
              </w:numPr>
              <w:tabs>
                <w:tab w:val="clear" w:pos="0"/>
                <w:tab w:val="left" w:pos="-93"/>
                <w:tab w:val="num" w:pos="825"/>
              </w:tabs>
              <w:spacing w:line="264" w:lineRule="auto"/>
              <w:ind w:left="0" w:firstLine="0"/>
              <w:rPr>
                <w:b/>
                <w:bCs/>
                <w:iCs/>
                <w:sz w:val="24"/>
                <w:szCs w:val="24"/>
              </w:rPr>
            </w:pPr>
            <w:r w:rsidRPr="00C26FC5">
              <w:rPr>
                <w:b/>
                <w:bCs/>
                <w:iCs/>
                <w:sz w:val="24"/>
                <w:szCs w:val="24"/>
              </w:rPr>
              <w:lastRenderedPageBreak/>
              <w:t xml:space="preserve">a) impact legislativ – prevederi de modificare şi completare a cadrului normativ în domeniul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achizițiilor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publice, prevederi derogatorii</w:t>
            </w:r>
          </w:p>
          <w:p w:rsidR="006B4A55" w:rsidRPr="00C26FC5" w:rsidRDefault="006B4A55" w:rsidP="00577999">
            <w:pPr>
              <w:spacing w:line="264" w:lineRule="auto"/>
              <w:rPr>
                <w:b/>
                <w:bCs/>
                <w:iCs/>
                <w:sz w:val="24"/>
                <w:szCs w:val="24"/>
              </w:rPr>
            </w:pPr>
            <w:r w:rsidRPr="00C26FC5">
              <w:rPr>
                <w:b/>
                <w:bCs/>
                <w:iCs/>
                <w:sz w:val="24"/>
                <w:szCs w:val="24"/>
              </w:rPr>
              <w:t xml:space="preserve">b) norme cu impact la nivel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operațional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/ tehnic-sisteme electronice utilizate în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desfășurarea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procedurilor de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achiziție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publică,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unități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centralizate de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achiziții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publice, structură organizatorică internă a </w:t>
            </w:r>
            <w:r w:rsidR="005F57D1" w:rsidRPr="00C26FC5">
              <w:rPr>
                <w:b/>
                <w:bCs/>
                <w:iCs/>
                <w:sz w:val="24"/>
                <w:szCs w:val="24"/>
              </w:rPr>
              <w:t>autorităților</w:t>
            </w:r>
            <w:r w:rsidRPr="00C26FC5">
              <w:rPr>
                <w:b/>
                <w:bCs/>
                <w:iCs/>
                <w:sz w:val="24"/>
                <w:szCs w:val="24"/>
              </w:rPr>
              <w:t xml:space="preserve"> contractante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4A55" w:rsidRPr="00C26FC5" w:rsidRDefault="006B4A55" w:rsidP="00671D6A">
            <w:pPr>
              <w:snapToGrid w:val="0"/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lastRenderedPageBreak/>
              <w:t>Nu este cazul.</w:t>
            </w:r>
          </w:p>
        </w:tc>
      </w:tr>
      <w:tr w:rsidR="006B4A55" w:rsidRPr="00C26FC5" w:rsidTr="00BF48E2">
        <w:trPr>
          <w:trHeight w:val="86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2) </w:t>
            </w:r>
            <w:r w:rsidRPr="00C26FC5">
              <w:rPr>
                <w:b/>
                <w:sz w:val="24"/>
                <w:szCs w:val="24"/>
              </w:rPr>
              <w:t xml:space="preserve">Conformitatea proiectului de act normativ cu </w:t>
            </w:r>
            <w:r w:rsidR="005F57D1" w:rsidRPr="00C26FC5">
              <w:rPr>
                <w:b/>
                <w:sz w:val="24"/>
                <w:szCs w:val="24"/>
              </w:rPr>
              <w:t>legislația</w:t>
            </w:r>
            <w:r w:rsidRPr="00C26FC5">
              <w:rPr>
                <w:b/>
                <w:sz w:val="24"/>
                <w:szCs w:val="24"/>
              </w:rPr>
              <w:t xml:space="preserve"> comunitară în cazul proiectelor ce transpun prevederi comunitare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67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3) </w:t>
            </w:r>
            <w:r w:rsidRPr="00C26FC5">
              <w:rPr>
                <w:b/>
                <w:sz w:val="24"/>
                <w:szCs w:val="24"/>
              </w:rPr>
              <w:t>Măsuri normative necesare aplicării directe a actelor normative comunitare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3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4) </w:t>
            </w:r>
            <w:r w:rsidRPr="00C26FC5">
              <w:rPr>
                <w:b/>
                <w:sz w:val="24"/>
                <w:szCs w:val="24"/>
              </w:rPr>
              <w:t xml:space="preserve">Hotărâri ale </w:t>
            </w:r>
            <w:r w:rsidR="005F57D1" w:rsidRPr="00C26FC5">
              <w:rPr>
                <w:b/>
                <w:sz w:val="24"/>
                <w:szCs w:val="24"/>
              </w:rPr>
              <w:t>Curții</w:t>
            </w:r>
            <w:r w:rsidRPr="00C26FC5">
              <w:rPr>
                <w:b/>
                <w:sz w:val="24"/>
                <w:szCs w:val="24"/>
              </w:rPr>
              <w:t xml:space="preserve"> de </w:t>
            </w:r>
            <w:r w:rsidR="005F57D1" w:rsidRPr="00C26FC5">
              <w:rPr>
                <w:b/>
                <w:sz w:val="24"/>
                <w:szCs w:val="24"/>
              </w:rPr>
              <w:t>Justiție</w:t>
            </w:r>
            <w:r w:rsidRPr="00C26FC5">
              <w:rPr>
                <w:b/>
                <w:sz w:val="24"/>
                <w:szCs w:val="24"/>
              </w:rPr>
              <w:t xml:space="preserve"> a Uniunii Europene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 xml:space="preserve">Modificările legislative nu contravin </w:t>
            </w:r>
            <w:r w:rsidR="005F57D1" w:rsidRPr="00C26FC5">
              <w:rPr>
                <w:sz w:val="24"/>
                <w:szCs w:val="24"/>
              </w:rPr>
              <w:t>jurisprudenței</w:t>
            </w:r>
            <w:r w:rsidRPr="00C26FC5">
              <w:rPr>
                <w:sz w:val="24"/>
                <w:szCs w:val="24"/>
              </w:rPr>
              <w:t xml:space="preserve"> </w:t>
            </w:r>
            <w:r w:rsidR="005F57D1" w:rsidRPr="00C26FC5">
              <w:rPr>
                <w:sz w:val="24"/>
                <w:szCs w:val="24"/>
              </w:rPr>
              <w:t>Curții</w:t>
            </w:r>
            <w:r w:rsidRPr="00C26FC5">
              <w:rPr>
                <w:sz w:val="24"/>
                <w:szCs w:val="24"/>
              </w:rPr>
              <w:t xml:space="preserve"> de </w:t>
            </w:r>
            <w:r w:rsidR="005F57D1" w:rsidRPr="00C26FC5">
              <w:rPr>
                <w:sz w:val="24"/>
                <w:szCs w:val="24"/>
              </w:rPr>
              <w:t>Justiție</w:t>
            </w:r>
            <w:r w:rsidRPr="00C26FC5">
              <w:rPr>
                <w:sz w:val="24"/>
                <w:szCs w:val="24"/>
              </w:rPr>
              <w:t xml:space="preserve"> a Uniunii Europene.</w:t>
            </w:r>
          </w:p>
        </w:tc>
      </w:tr>
      <w:tr w:rsidR="006B4A55" w:rsidRPr="00C26FC5" w:rsidTr="00BF48E2">
        <w:trPr>
          <w:trHeight w:val="918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5) </w:t>
            </w:r>
            <w:r w:rsidRPr="00C26FC5">
              <w:rPr>
                <w:b/>
                <w:sz w:val="24"/>
                <w:szCs w:val="24"/>
              </w:rPr>
              <w:t xml:space="preserve">Alte acte normative şi/sau documente </w:t>
            </w:r>
            <w:r w:rsidR="005F57D1" w:rsidRPr="00C26FC5">
              <w:rPr>
                <w:b/>
                <w:sz w:val="24"/>
                <w:szCs w:val="24"/>
              </w:rPr>
              <w:t>internaționale</w:t>
            </w:r>
            <w:r w:rsidRPr="00C26FC5">
              <w:rPr>
                <w:b/>
                <w:sz w:val="24"/>
                <w:szCs w:val="24"/>
              </w:rPr>
              <w:t xml:space="preserve"> din care decurg angajamente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26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6) </w:t>
            </w:r>
            <w:r w:rsidRPr="00C26FC5">
              <w:rPr>
                <w:b/>
                <w:sz w:val="24"/>
                <w:szCs w:val="24"/>
              </w:rPr>
              <w:t xml:space="preserve">Alte </w:t>
            </w:r>
            <w:r w:rsidR="005F57D1" w:rsidRPr="00C26FC5">
              <w:rPr>
                <w:b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640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6B4A55" w:rsidRPr="00C26FC5">
              <w:rPr>
                <w:b/>
                <w:bCs/>
                <w:sz w:val="24"/>
                <w:szCs w:val="24"/>
              </w:rPr>
              <w:t xml:space="preserve"> a 6-a</w:t>
            </w:r>
          </w:p>
          <w:p w:rsidR="006B4A55" w:rsidRPr="00C26FC5" w:rsidRDefault="006B4A55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Consultările efectuate în vederea elaborării proiectului de act normativ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lastRenderedPageBreak/>
              <w:t xml:space="preserve">1)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  <w:r w:rsidRPr="00C26FC5">
              <w:rPr>
                <w:b/>
                <w:bCs/>
                <w:sz w:val="24"/>
                <w:szCs w:val="24"/>
              </w:rPr>
              <w:t xml:space="preserve"> privind procesul de consultare cu </w:t>
            </w:r>
            <w:r w:rsidR="005F57D1" w:rsidRPr="00C26FC5">
              <w:rPr>
                <w:b/>
                <w:bCs/>
                <w:sz w:val="24"/>
                <w:szCs w:val="24"/>
              </w:rPr>
              <w:t>organizații</w:t>
            </w:r>
            <w:r w:rsidRPr="00C26FC5">
              <w:rPr>
                <w:b/>
                <w:bCs/>
                <w:sz w:val="24"/>
                <w:szCs w:val="24"/>
              </w:rPr>
              <w:t xml:space="preserve"> neguvernamentale, institute de cercetare şi alte organisme implicate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pStyle w:val="DefaultText"/>
              <w:snapToGrid w:val="0"/>
              <w:spacing w:line="264" w:lineRule="auto"/>
              <w:jc w:val="both"/>
              <w:rPr>
                <w:lang w:val="ro-RO"/>
              </w:rPr>
            </w:pPr>
            <w:r w:rsidRPr="00C26FC5">
              <w:rPr>
                <w:bCs/>
                <w:lang w:val="ro-RO"/>
              </w:rPr>
              <w:t>Nu este cazul.</w:t>
            </w:r>
          </w:p>
        </w:tc>
      </w:tr>
      <w:tr w:rsidR="006B4A55" w:rsidRPr="00C26FC5" w:rsidTr="00BF48E2">
        <w:trPr>
          <w:trHeight w:val="928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2) Fundamentarea alegerii </w:t>
            </w:r>
            <w:r w:rsidR="005F57D1" w:rsidRPr="00C26FC5">
              <w:rPr>
                <w:b/>
                <w:bCs/>
                <w:sz w:val="24"/>
                <w:szCs w:val="24"/>
              </w:rPr>
              <w:t>organizațiilor</w:t>
            </w:r>
            <w:r w:rsidRPr="00C26FC5">
              <w:rPr>
                <w:b/>
                <w:bCs/>
                <w:sz w:val="24"/>
                <w:szCs w:val="24"/>
              </w:rPr>
              <w:t xml:space="preserve"> cu care a avut loc consultarea, precum şi a modului în care activitatea acestor </w:t>
            </w:r>
            <w:r w:rsidR="005F57D1" w:rsidRPr="00C26FC5">
              <w:rPr>
                <w:b/>
                <w:bCs/>
                <w:sz w:val="24"/>
                <w:szCs w:val="24"/>
              </w:rPr>
              <w:t>organizații</w:t>
            </w:r>
            <w:r w:rsidRPr="00C26FC5">
              <w:rPr>
                <w:b/>
                <w:bCs/>
                <w:sz w:val="24"/>
                <w:szCs w:val="24"/>
              </w:rPr>
              <w:t xml:space="preserve"> este legată de obiectul proiectului de act normativ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862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3) Consultările organizate cu </w:t>
            </w:r>
            <w:r w:rsidR="005F57D1" w:rsidRPr="00C26FC5">
              <w:rPr>
                <w:b/>
                <w:bCs/>
                <w:sz w:val="24"/>
                <w:szCs w:val="24"/>
              </w:rPr>
              <w:t>autoritățile</w:t>
            </w: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  <w:r w:rsidR="005F57D1" w:rsidRPr="00C26FC5">
              <w:rPr>
                <w:b/>
                <w:bCs/>
                <w:sz w:val="24"/>
                <w:szCs w:val="24"/>
              </w:rPr>
              <w:t>administrației</w:t>
            </w:r>
            <w:r w:rsidRPr="00C26FC5">
              <w:rPr>
                <w:b/>
                <w:bCs/>
                <w:sz w:val="24"/>
                <w:szCs w:val="24"/>
              </w:rPr>
              <w:t xml:space="preserve"> publice locale, în </w:t>
            </w:r>
            <w:r w:rsidR="005F57D1" w:rsidRPr="00C26FC5">
              <w:rPr>
                <w:b/>
                <w:bCs/>
                <w:sz w:val="24"/>
                <w:szCs w:val="24"/>
              </w:rPr>
              <w:t>situația</w:t>
            </w:r>
            <w:r w:rsidRPr="00C26FC5">
              <w:rPr>
                <w:b/>
                <w:bCs/>
                <w:sz w:val="24"/>
                <w:szCs w:val="24"/>
              </w:rPr>
              <w:t xml:space="preserve"> în care proiectul de act normativ are ca obiect </w:t>
            </w:r>
            <w:r w:rsidR="005F57D1" w:rsidRPr="00C26FC5">
              <w:rPr>
                <w:b/>
                <w:bCs/>
                <w:sz w:val="24"/>
                <w:szCs w:val="24"/>
              </w:rPr>
              <w:t>activități</w:t>
            </w:r>
            <w:r w:rsidRPr="00C26FC5">
              <w:rPr>
                <w:b/>
                <w:bCs/>
                <w:sz w:val="24"/>
                <w:szCs w:val="24"/>
              </w:rPr>
              <w:t xml:space="preserve"> ale acestor </w:t>
            </w:r>
            <w:r w:rsidR="005F57D1" w:rsidRPr="00C26FC5">
              <w:rPr>
                <w:b/>
                <w:bCs/>
                <w:sz w:val="24"/>
                <w:szCs w:val="24"/>
              </w:rPr>
              <w:t>autorități</w:t>
            </w:r>
            <w:r w:rsidRPr="00C26FC5">
              <w:rPr>
                <w:b/>
                <w:bCs/>
                <w:sz w:val="24"/>
                <w:szCs w:val="24"/>
              </w:rPr>
              <w:t xml:space="preserve">, în </w:t>
            </w:r>
            <w:r w:rsidR="005F57D1" w:rsidRPr="00C26FC5">
              <w:rPr>
                <w:b/>
                <w:bCs/>
                <w:sz w:val="24"/>
                <w:szCs w:val="24"/>
              </w:rPr>
              <w:t>condițiile</w:t>
            </w:r>
            <w:r w:rsidRPr="00C26FC5">
              <w:rPr>
                <w:b/>
                <w:bCs/>
                <w:sz w:val="24"/>
                <w:szCs w:val="24"/>
              </w:rPr>
              <w:t xml:space="preserve"> Hotărârii Guvernului nr. 521/2005 privind procedura de consultare a structurilor asociative ale </w:t>
            </w:r>
            <w:r w:rsidR="005F57D1" w:rsidRPr="00C26FC5">
              <w:rPr>
                <w:b/>
                <w:bCs/>
                <w:sz w:val="24"/>
                <w:szCs w:val="24"/>
              </w:rPr>
              <w:t>autorităților</w:t>
            </w: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  <w:r w:rsidR="005F57D1" w:rsidRPr="00C26FC5">
              <w:rPr>
                <w:b/>
                <w:bCs/>
                <w:sz w:val="24"/>
                <w:szCs w:val="24"/>
              </w:rPr>
              <w:t>administrației</w:t>
            </w:r>
            <w:r w:rsidRPr="00C26FC5">
              <w:rPr>
                <w:b/>
                <w:bCs/>
                <w:sz w:val="24"/>
                <w:szCs w:val="24"/>
              </w:rPr>
              <w:t xml:space="preserve"> publice locale la elaborarea proiectelor de acte normative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4) Consultările </w:t>
            </w:r>
            <w:r w:rsidR="005F57D1" w:rsidRPr="00C26FC5">
              <w:rPr>
                <w:b/>
                <w:bCs/>
                <w:sz w:val="24"/>
                <w:szCs w:val="24"/>
              </w:rPr>
              <w:t>desfășurate</w:t>
            </w:r>
            <w:r w:rsidRPr="00C26FC5">
              <w:rPr>
                <w:b/>
                <w:bCs/>
                <w:sz w:val="24"/>
                <w:szCs w:val="24"/>
              </w:rPr>
              <w:t xml:space="preserve"> în cadrul consiliilor interministeriale, în conformitate cu prevederile </w:t>
            </w:r>
            <w:r w:rsidRPr="00C26FC5">
              <w:rPr>
                <w:b/>
                <w:bCs/>
                <w:sz w:val="24"/>
                <w:szCs w:val="24"/>
              </w:rPr>
              <w:lastRenderedPageBreak/>
              <w:t>Hotărârii Guvernului nr. 750/2005 privind constituirea consiliilor interministeriale permanente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Cs/>
                <w:sz w:val="24"/>
                <w:szCs w:val="24"/>
              </w:rPr>
              <w:lastRenderedPageBreak/>
              <w:t>Nu este cazul.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5)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  <w:r w:rsidRPr="00C26FC5">
              <w:rPr>
                <w:b/>
                <w:bCs/>
                <w:sz w:val="24"/>
                <w:szCs w:val="24"/>
              </w:rPr>
              <w:t xml:space="preserve"> privind avizarea de către: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napToGrid w:val="0"/>
              <w:spacing w:line="264" w:lineRule="auto"/>
              <w:rPr>
                <w:sz w:val="24"/>
                <w:szCs w:val="24"/>
              </w:rPr>
            </w:pP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a) Consiliul Legislativ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 xml:space="preserve">Proiectul de act normativ se avizează de către </w:t>
            </w:r>
            <w:r w:rsidRPr="00C26FC5">
              <w:rPr>
                <w:bCs/>
                <w:sz w:val="24"/>
                <w:szCs w:val="24"/>
              </w:rPr>
              <w:t>Consiliul Legislativ.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b) Consiliul Suprem de Apărare a </w:t>
            </w:r>
            <w:r w:rsidR="005F57D1" w:rsidRPr="00C26FC5">
              <w:rPr>
                <w:b/>
                <w:bCs/>
                <w:sz w:val="24"/>
                <w:szCs w:val="24"/>
              </w:rPr>
              <w:t>Țării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c) Consiliul Economic şi Social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AF7A82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d) Consiliul </w:t>
            </w:r>
            <w:r w:rsidR="005F57D1" w:rsidRPr="00C26FC5">
              <w:rPr>
                <w:b/>
                <w:bCs/>
                <w:sz w:val="24"/>
                <w:szCs w:val="24"/>
              </w:rPr>
              <w:t>Concurenței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e) Curtea de conturi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9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6) Alte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726"/>
        </w:trPr>
        <w:tc>
          <w:tcPr>
            <w:tcW w:w="102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6B4A55" w:rsidRPr="00C26FC5">
              <w:rPr>
                <w:b/>
                <w:bCs/>
                <w:sz w:val="24"/>
                <w:szCs w:val="24"/>
              </w:rPr>
              <w:t xml:space="preserve"> a 7-a</w:t>
            </w:r>
          </w:p>
          <w:p w:rsidR="006B4A55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Activități</w:t>
            </w:r>
            <w:r w:rsidR="006B4A55" w:rsidRPr="00C26FC5">
              <w:rPr>
                <w:b/>
                <w:bCs/>
                <w:sz w:val="24"/>
                <w:szCs w:val="24"/>
              </w:rPr>
              <w:t xml:space="preserve"> de informare publică privind elaborarea şi implementarea proiectului de act normativ</w:t>
            </w:r>
          </w:p>
        </w:tc>
      </w:tr>
      <w:tr w:rsidR="006B4A55" w:rsidRPr="00C26FC5" w:rsidTr="00BF48E2">
        <w:trPr>
          <w:trHeight w:val="1005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1929A8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1) Informarea </w:t>
            </w:r>
            <w:r w:rsidR="005F57D1" w:rsidRPr="00C26FC5">
              <w:rPr>
                <w:b/>
                <w:bCs/>
                <w:sz w:val="24"/>
                <w:szCs w:val="24"/>
              </w:rPr>
              <w:t>societății</w:t>
            </w:r>
            <w:r w:rsidRPr="00C26FC5">
              <w:rPr>
                <w:b/>
                <w:bCs/>
                <w:sz w:val="24"/>
                <w:szCs w:val="24"/>
              </w:rPr>
              <w:t xml:space="preserve"> civile cu privire la necesitatea elaborării proiectului de act normativ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EF0A84">
            <w:pPr>
              <w:spacing w:line="264" w:lineRule="auto"/>
              <w:jc w:val="both"/>
              <w:rPr>
                <w:color w:val="FF0000"/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1929A8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2) Informarea </w:t>
            </w:r>
            <w:r w:rsidR="005F57D1" w:rsidRPr="00C26FC5">
              <w:rPr>
                <w:b/>
                <w:bCs/>
                <w:sz w:val="24"/>
                <w:szCs w:val="24"/>
              </w:rPr>
              <w:t>societății</w:t>
            </w:r>
            <w:r w:rsidRPr="00C26FC5">
              <w:rPr>
                <w:b/>
                <w:bCs/>
                <w:sz w:val="24"/>
                <w:szCs w:val="24"/>
              </w:rPr>
              <w:t xml:space="preserve"> civile cu privire la eventualul impact asupra mediului în urma </w:t>
            </w:r>
            <w:r w:rsidR="005F57D1" w:rsidRPr="00C26FC5">
              <w:rPr>
                <w:b/>
                <w:bCs/>
                <w:sz w:val="24"/>
                <w:szCs w:val="24"/>
              </w:rPr>
              <w:t>implementării</w:t>
            </w:r>
            <w:r w:rsidRPr="00C26FC5">
              <w:rPr>
                <w:b/>
                <w:bCs/>
                <w:sz w:val="24"/>
                <w:szCs w:val="24"/>
              </w:rPr>
              <w:t xml:space="preserve"> proiectului de act normativ, precum şi efectele asupra </w:t>
            </w:r>
            <w:r w:rsidR="005F57D1" w:rsidRPr="00C26FC5">
              <w:rPr>
                <w:b/>
                <w:bCs/>
                <w:sz w:val="24"/>
                <w:szCs w:val="24"/>
              </w:rPr>
              <w:t>sănătății</w:t>
            </w:r>
            <w:r w:rsidRPr="00C26FC5">
              <w:rPr>
                <w:b/>
                <w:bCs/>
                <w:sz w:val="24"/>
                <w:szCs w:val="24"/>
              </w:rPr>
              <w:t xml:space="preserve"> şi </w:t>
            </w:r>
            <w:r w:rsidR="005F57D1" w:rsidRPr="00C26FC5">
              <w:rPr>
                <w:b/>
                <w:bCs/>
                <w:sz w:val="24"/>
                <w:szCs w:val="24"/>
              </w:rPr>
              <w:t>securității</w:t>
            </w: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  <w:r w:rsidR="005F57D1" w:rsidRPr="00C26FC5">
              <w:rPr>
                <w:b/>
                <w:bCs/>
                <w:sz w:val="24"/>
                <w:szCs w:val="24"/>
              </w:rPr>
              <w:t>cetățenilor</w:t>
            </w:r>
            <w:r w:rsidRPr="00C26FC5">
              <w:rPr>
                <w:b/>
                <w:bCs/>
                <w:sz w:val="24"/>
                <w:szCs w:val="24"/>
              </w:rPr>
              <w:t xml:space="preserve"> sau </w:t>
            </w:r>
            <w:r w:rsidR="005F57D1" w:rsidRPr="00C26FC5">
              <w:rPr>
                <w:b/>
                <w:bCs/>
                <w:sz w:val="24"/>
                <w:szCs w:val="24"/>
              </w:rPr>
              <w:t>diversității</w:t>
            </w:r>
            <w:r w:rsidRPr="00C26FC5">
              <w:rPr>
                <w:b/>
                <w:bCs/>
                <w:sz w:val="24"/>
                <w:szCs w:val="24"/>
              </w:rPr>
              <w:t xml:space="preserve"> biologice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3) Alte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07"/>
        </w:trPr>
        <w:tc>
          <w:tcPr>
            <w:tcW w:w="1029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5F57D1" w:rsidP="00671D6A">
            <w:pPr>
              <w:spacing w:line="264" w:lineRule="auto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Secțiunea</w:t>
            </w:r>
            <w:r w:rsidR="006B4A55" w:rsidRPr="00C26FC5">
              <w:rPr>
                <w:b/>
                <w:bCs/>
                <w:sz w:val="24"/>
                <w:szCs w:val="24"/>
              </w:rPr>
              <w:t xml:space="preserve"> a 8-a</w:t>
            </w:r>
          </w:p>
          <w:p w:rsidR="006B4A55" w:rsidRPr="00C26FC5" w:rsidRDefault="006B4A55" w:rsidP="00671D6A">
            <w:pPr>
              <w:spacing w:line="264" w:lineRule="auto"/>
              <w:jc w:val="center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Măsuri de implementare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1929A8">
            <w:pPr>
              <w:spacing w:line="264" w:lineRule="auto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lastRenderedPageBreak/>
              <w:t xml:space="preserve">1) Măsurile de punere în aplicare a proiectului de act normativ de către </w:t>
            </w:r>
            <w:r w:rsidR="005F57D1" w:rsidRPr="00C26FC5">
              <w:rPr>
                <w:b/>
                <w:bCs/>
                <w:sz w:val="24"/>
                <w:szCs w:val="24"/>
              </w:rPr>
              <w:t>autoritățile</w:t>
            </w: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  <w:r w:rsidR="005F57D1" w:rsidRPr="00C26FC5">
              <w:rPr>
                <w:b/>
                <w:bCs/>
                <w:sz w:val="24"/>
                <w:szCs w:val="24"/>
              </w:rPr>
              <w:t>administrației</w:t>
            </w:r>
            <w:r w:rsidRPr="00C26FC5">
              <w:rPr>
                <w:b/>
                <w:bCs/>
                <w:sz w:val="24"/>
                <w:szCs w:val="24"/>
              </w:rPr>
              <w:t xml:space="preserve"> publice centrale şi/sau locale – </w:t>
            </w:r>
            <w:r w:rsidR="005F57D1" w:rsidRPr="00C26FC5">
              <w:rPr>
                <w:b/>
                <w:bCs/>
                <w:sz w:val="24"/>
                <w:szCs w:val="24"/>
              </w:rPr>
              <w:t>înființarea</w:t>
            </w:r>
            <w:r w:rsidRPr="00C26FC5">
              <w:rPr>
                <w:b/>
                <w:bCs/>
                <w:sz w:val="24"/>
                <w:szCs w:val="24"/>
              </w:rPr>
              <w:t xml:space="preserve"> unor noi organisme sau extinderea </w:t>
            </w:r>
            <w:r w:rsidR="005F57D1" w:rsidRPr="00C26FC5">
              <w:rPr>
                <w:b/>
                <w:bCs/>
                <w:sz w:val="24"/>
                <w:szCs w:val="24"/>
              </w:rPr>
              <w:t>competențelor</w:t>
            </w: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  <w:r w:rsidR="005F57D1" w:rsidRPr="00C26FC5">
              <w:rPr>
                <w:b/>
                <w:bCs/>
                <w:sz w:val="24"/>
                <w:szCs w:val="24"/>
              </w:rPr>
              <w:t>instituțiilor</w:t>
            </w:r>
            <w:r w:rsidRPr="00C26FC5">
              <w:rPr>
                <w:b/>
                <w:bCs/>
                <w:sz w:val="24"/>
                <w:szCs w:val="24"/>
              </w:rPr>
              <w:t xml:space="preserve"> existente</w:t>
            </w:r>
          </w:p>
        </w:tc>
        <w:tc>
          <w:tcPr>
            <w:tcW w:w="79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  <w:tr w:rsidR="006B4A55" w:rsidRPr="00C26FC5" w:rsidTr="00BF48E2">
        <w:trPr>
          <w:trHeight w:val="407"/>
        </w:trPr>
        <w:tc>
          <w:tcPr>
            <w:tcW w:w="2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2) Alte </w:t>
            </w:r>
            <w:r w:rsidR="005F57D1" w:rsidRPr="00C26FC5">
              <w:rPr>
                <w:b/>
                <w:bCs/>
                <w:sz w:val="24"/>
                <w:szCs w:val="24"/>
              </w:rPr>
              <w:t>informații</w:t>
            </w:r>
          </w:p>
        </w:tc>
        <w:tc>
          <w:tcPr>
            <w:tcW w:w="79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55" w:rsidRPr="00C26FC5" w:rsidRDefault="006B4A55" w:rsidP="00671D6A">
            <w:pPr>
              <w:spacing w:line="264" w:lineRule="auto"/>
              <w:jc w:val="both"/>
              <w:rPr>
                <w:sz w:val="24"/>
                <w:szCs w:val="24"/>
              </w:rPr>
            </w:pPr>
            <w:r w:rsidRPr="00C26FC5">
              <w:rPr>
                <w:sz w:val="24"/>
                <w:szCs w:val="24"/>
              </w:rPr>
              <w:t>Nu este cazul.</w:t>
            </w:r>
          </w:p>
        </w:tc>
      </w:tr>
    </w:tbl>
    <w:p w:rsidR="00A64D70" w:rsidRPr="00C26FC5" w:rsidRDefault="00A64D70" w:rsidP="00671D6A">
      <w:pPr>
        <w:spacing w:line="264" w:lineRule="auto"/>
        <w:rPr>
          <w:sz w:val="24"/>
          <w:szCs w:val="24"/>
        </w:rPr>
      </w:pPr>
    </w:p>
    <w:p w:rsidR="00A64D70" w:rsidRDefault="003E396A" w:rsidP="001929A8">
      <w:pPr>
        <w:spacing w:line="264" w:lineRule="auto"/>
        <w:jc w:val="both"/>
        <w:rPr>
          <w:b/>
          <w:sz w:val="24"/>
          <w:szCs w:val="24"/>
        </w:rPr>
      </w:pPr>
      <w:r w:rsidRPr="00C26FC5">
        <w:rPr>
          <w:b/>
          <w:sz w:val="24"/>
          <w:szCs w:val="24"/>
        </w:rPr>
        <w:t xml:space="preserve">Pentru motivele mai sus expuse, în </w:t>
      </w:r>
      <w:r w:rsidR="00BF48E2" w:rsidRPr="00C26FC5">
        <w:rPr>
          <w:b/>
          <w:sz w:val="24"/>
          <w:szCs w:val="24"/>
        </w:rPr>
        <w:t>condițiile</w:t>
      </w:r>
      <w:r w:rsidRPr="00C26FC5">
        <w:rPr>
          <w:b/>
          <w:sz w:val="24"/>
          <w:szCs w:val="24"/>
        </w:rPr>
        <w:t xml:space="preserve"> art. </w:t>
      </w:r>
      <w:r w:rsidR="009F5795">
        <w:rPr>
          <w:b/>
          <w:sz w:val="24"/>
          <w:szCs w:val="24"/>
        </w:rPr>
        <w:t>108</w:t>
      </w:r>
      <w:r w:rsidRPr="00C26FC5">
        <w:rPr>
          <w:b/>
          <w:sz w:val="24"/>
          <w:szCs w:val="24"/>
        </w:rPr>
        <w:t xml:space="preserve"> din </w:t>
      </w:r>
      <w:r w:rsidR="00BF48E2" w:rsidRPr="00C26FC5">
        <w:rPr>
          <w:b/>
          <w:sz w:val="24"/>
          <w:szCs w:val="24"/>
        </w:rPr>
        <w:t>Constituția</w:t>
      </w:r>
      <w:r w:rsidRPr="00C26FC5">
        <w:rPr>
          <w:b/>
          <w:sz w:val="24"/>
          <w:szCs w:val="24"/>
        </w:rPr>
        <w:t xml:space="preserve"> României, republicată, a fost elaborat</w:t>
      </w:r>
      <w:r w:rsidR="00AF7A82" w:rsidRPr="00C26FC5">
        <w:rPr>
          <w:b/>
          <w:sz w:val="24"/>
          <w:szCs w:val="24"/>
        </w:rPr>
        <w:t xml:space="preserve"> prezentul proiect de</w:t>
      </w:r>
      <w:r w:rsidRPr="00C26FC5">
        <w:rPr>
          <w:b/>
          <w:sz w:val="24"/>
          <w:szCs w:val="24"/>
        </w:rPr>
        <w:t xml:space="preserve"> </w:t>
      </w:r>
      <w:r w:rsidR="001929A8" w:rsidRPr="00C26FC5">
        <w:rPr>
          <w:b/>
          <w:sz w:val="24"/>
          <w:szCs w:val="24"/>
        </w:rPr>
        <w:t xml:space="preserve">Hotărâre de Guvern </w:t>
      </w:r>
      <w:r w:rsidR="009F4B18" w:rsidRPr="009F4B18">
        <w:rPr>
          <w:b/>
          <w:sz w:val="24"/>
          <w:szCs w:val="24"/>
        </w:rPr>
        <w:t>pentru modificarea Hotărârii Guvernului nr. 1340/2001 privind organizarea şi funcționarea Inspecției de Stat pentru Controlul Cazanelor, Recipientelor sub Presiune şi instalațiilor de Ridicat, precum şi pentru modificarea altor acte normative</w:t>
      </w:r>
      <w:r w:rsidR="00A64D70" w:rsidRPr="009F4B18">
        <w:rPr>
          <w:b/>
          <w:sz w:val="24"/>
          <w:szCs w:val="24"/>
        </w:rPr>
        <w:t xml:space="preserve">,  pe care </w:t>
      </w:r>
      <w:r w:rsidR="00AF7A82" w:rsidRPr="009F4B18">
        <w:rPr>
          <w:b/>
          <w:sz w:val="24"/>
          <w:szCs w:val="24"/>
        </w:rPr>
        <w:t xml:space="preserve">îl </w:t>
      </w:r>
      <w:r w:rsidR="00A64D70" w:rsidRPr="009F4B18">
        <w:rPr>
          <w:b/>
          <w:sz w:val="24"/>
          <w:szCs w:val="24"/>
        </w:rPr>
        <w:t>supunem spre aprobare.</w:t>
      </w:r>
    </w:p>
    <w:p w:rsidR="009F4B18" w:rsidRPr="00C26FC5" w:rsidRDefault="009F4B18" w:rsidP="001929A8">
      <w:pPr>
        <w:spacing w:line="264" w:lineRule="auto"/>
        <w:jc w:val="both"/>
        <w:rPr>
          <w:sz w:val="24"/>
          <w:szCs w:val="24"/>
          <w:lang w:eastAsia="en-US"/>
        </w:rPr>
      </w:pPr>
    </w:p>
    <w:p w:rsidR="00A64D70" w:rsidRPr="00C26FC5" w:rsidRDefault="009F5795" w:rsidP="00671D6A">
      <w:pPr>
        <w:spacing w:line="264" w:lineRule="auto"/>
        <w:jc w:val="center"/>
        <w:rPr>
          <w:b/>
          <w:bCs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139700</wp:posOffset>
                </wp:positionV>
                <wp:extent cx="2519680" cy="1066800"/>
                <wp:effectExtent l="0" t="0" r="0" b="0"/>
                <wp:wrapSquare wrapText="bothSides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68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4B18" w:rsidRDefault="009F4B18" w:rsidP="009F4B18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26FC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MINISTRUL ECONOMIEI, </w:t>
                            </w:r>
                          </w:p>
                          <w:p w:rsidR="009F4B18" w:rsidRDefault="009F4B18" w:rsidP="009F4B18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F4B18" w:rsidRPr="00C26FC5" w:rsidRDefault="009F4B18" w:rsidP="009F4B18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F4B18" w:rsidRPr="00C26FC5" w:rsidRDefault="009F4B18" w:rsidP="009F4B18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26FC5">
                              <w:rPr>
                                <w:b/>
                                <w:sz w:val="24"/>
                                <w:szCs w:val="24"/>
                              </w:rPr>
                              <w:t>Mihai TUDOSE</w:t>
                            </w:r>
                          </w:p>
                          <w:p w:rsidR="009F4B18" w:rsidRDefault="009F4B1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position:absolute;left:0;text-align:left;margin-left:24.3pt;margin-top:11pt;width:198.4pt;height:84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" stroked="f">
                <v:textbox style="mso-fit-shape-to-text:t">
                  <w:txbxContent>
                    <w:p w:rsidR="009F4B18" w:rsidRDefault="009F4B18" w:rsidP="009F4B18">
                      <w:pPr>
                        <w:spacing w:line="264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26FC5">
                        <w:rPr>
                          <w:b/>
                          <w:sz w:val="24"/>
                          <w:szCs w:val="24"/>
                        </w:rPr>
                        <w:t xml:space="preserve">MINISTRUL ECONOMIEI, </w:t>
                      </w:r>
                    </w:p>
                    <w:p w:rsidR="009F4B18" w:rsidRDefault="009F4B18" w:rsidP="009F4B18">
                      <w:pPr>
                        <w:spacing w:line="264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9F4B18" w:rsidRPr="00C26FC5" w:rsidRDefault="009F4B18" w:rsidP="009F4B18">
                      <w:pPr>
                        <w:spacing w:line="264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9F4B18" w:rsidRPr="00C26FC5" w:rsidRDefault="009F4B18" w:rsidP="009F4B18">
                      <w:pPr>
                        <w:spacing w:line="264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26FC5">
                        <w:rPr>
                          <w:b/>
                          <w:sz w:val="24"/>
                          <w:szCs w:val="24"/>
                        </w:rPr>
                        <w:t>Mihai TUDOSE</w:t>
                      </w:r>
                    </w:p>
                    <w:p w:rsidR="009F4B18" w:rsidRDefault="009F4B18"/>
                  </w:txbxContent>
                </v:textbox>
                <w10:wrap type="square"/>
              </v:shape>
            </w:pict>
          </mc:Fallback>
        </mc:AlternateContent>
      </w:r>
    </w:p>
    <w:p w:rsidR="009F4B18" w:rsidRDefault="009F4B18" w:rsidP="00671D6A">
      <w:pPr>
        <w:spacing w:line="264" w:lineRule="auto"/>
        <w:jc w:val="center"/>
        <w:rPr>
          <w:b/>
          <w:sz w:val="24"/>
          <w:szCs w:val="24"/>
        </w:rPr>
      </w:pPr>
    </w:p>
    <w:p w:rsidR="00671D6A" w:rsidRPr="00C26FC5" w:rsidRDefault="00671D6A" w:rsidP="00671D6A">
      <w:pPr>
        <w:spacing w:line="264" w:lineRule="auto"/>
        <w:jc w:val="center"/>
        <w:rPr>
          <w:b/>
          <w:sz w:val="24"/>
          <w:szCs w:val="24"/>
        </w:rPr>
      </w:pPr>
    </w:p>
    <w:p w:rsidR="00BF48E2" w:rsidRPr="00C26FC5" w:rsidRDefault="00BF48E2" w:rsidP="00671D6A">
      <w:pPr>
        <w:spacing w:line="264" w:lineRule="auto"/>
        <w:jc w:val="center"/>
        <w:rPr>
          <w:b/>
          <w:sz w:val="24"/>
          <w:szCs w:val="24"/>
        </w:rPr>
      </w:pPr>
    </w:p>
    <w:p w:rsidR="00BF48E2" w:rsidRPr="00C26FC5" w:rsidRDefault="002144D1" w:rsidP="00671D6A">
      <w:pPr>
        <w:spacing w:line="264" w:lineRule="auto"/>
        <w:jc w:val="center"/>
        <w:rPr>
          <w:b/>
          <w:sz w:val="24"/>
          <w:szCs w:val="24"/>
        </w:rPr>
      </w:pPr>
      <w:r w:rsidRPr="00C26FC5">
        <w:rPr>
          <w:noProof/>
          <w:sz w:val="24"/>
          <w:szCs w:val="24"/>
          <w:lang w:eastAsia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505075" cy="1457325"/>
                <wp:effectExtent l="0" t="0" r="9525" b="9525"/>
                <wp:wrapSquare wrapText="bothSides"/>
                <wp:docPr id="1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48E2" w:rsidRDefault="00BF48E2" w:rsidP="00BF48E2">
                            <w:pPr>
                              <w:ind w:left="-180" w:right="113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</w:pPr>
                            <w:r w:rsidRPr="007500F1"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>Inspecți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 xml:space="preserve">a </w:t>
                            </w:r>
                            <w:r w:rsidRPr="007500F1"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 xml:space="preserve">de Stat pentru Controlul Cazanelor, </w:t>
                            </w:r>
                          </w:p>
                          <w:p w:rsidR="00BF48E2" w:rsidRDefault="00BF48E2" w:rsidP="00BF48E2">
                            <w:pPr>
                              <w:ind w:left="-180" w:right="113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</w:pPr>
                            <w:r w:rsidRPr="007500F1"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>Recipientelor sub Presi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>une şi Instalațiilor de Ridicat</w:t>
                            </w:r>
                          </w:p>
                          <w:p w:rsidR="00BF48E2" w:rsidRDefault="00BF48E2" w:rsidP="00BF48E2">
                            <w:pPr>
                              <w:ind w:left="-180" w:right="113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>Inspector de Stat Șef</w:t>
                            </w:r>
                          </w:p>
                          <w:p w:rsidR="00BF48E2" w:rsidRDefault="00BF48E2" w:rsidP="00BF48E2">
                            <w:pPr>
                              <w:ind w:left="-180" w:right="113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 xml:space="preserve">ing. </w:t>
                            </w:r>
                          </w:p>
                          <w:p w:rsidR="00BF48E2" w:rsidRDefault="00BF48E2" w:rsidP="00BF48E2">
                            <w:pPr>
                              <w:ind w:left="-180" w:right="113"/>
                              <w:jc w:val="center"/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eastAsia="ro-RO"/>
                              </w:rPr>
                              <w:t>Eugen Lucian TRIFAN</w:t>
                            </w:r>
                          </w:p>
                          <w:p w:rsidR="00BF48E2" w:rsidRDefault="00BF48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46.05pt;margin-top:.95pt;width:197.25pt;height:114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" stroked="f">
                <v:textbox>
                  <w:txbxContent>
                    <w:p w:rsidR="00BF48E2" w:rsidRDefault="00BF48E2" w:rsidP="00BF48E2">
                      <w:pPr>
                        <w:ind w:left="-180" w:right="113"/>
                        <w:jc w:val="center"/>
                        <w:rPr>
                          <w:b/>
                          <w:sz w:val="24"/>
                          <w:szCs w:val="24"/>
                          <w:lang w:eastAsia="ro-RO"/>
                        </w:rPr>
                      </w:pPr>
                      <w:r w:rsidRPr="007500F1">
                        <w:rPr>
                          <w:b/>
                          <w:sz w:val="24"/>
                          <w:szCs w:val="24"/>
                          <w:lang w:eastAsia="ro-RO"/>
                        </w:rPr>
                        <w:t>Inspecți</w:t>
                      </w:r>
                      <w:r>
                        <w:rPr>
                          <w:b/>
                          <w:sz w:val="24"/>
                          <w:szCs w:val="24"/>
                          <w:lang w:eastAsia="ro-RO"/>
                        </w:rPr>
                        <w:t xml:space="preserve">a </w:t>
                      </w:r>
                      <w:r w:rsidRPr="007500F1">
                        <w:rPr>
                          <w:b/>
                          <w:sz w:val="24"/>
                          <w:szCs w:val="24"/>
                          <w:lang w:eastAsia="ro-RO"/>
                        </w:rPr>
                        <w:t xml:space="preserve">de Stat pentru Controlul Cazanelor, </w:t>
                      </w:r>
                    </w:p>
                    <w:p w:rsidR="00BF48E2" w:rsidRDefault="00BF48E2" w:rsidP="00BF48E2">
                      <w:pPr>
                        <w:ind w:left="-180" w:right="113"/>
                        <w:jc w:val="center"/>
                        <w:rPr>
                          <w:b/>
                          <w:sz w:val="24"/>
                          <w:szCs w:val="24"/>
                          <w:lang w:eastAsia="ro-RO"/>
                        </w:rPr>
                      </w:pPr>
                      <w:r w:rsidRPr="007500F1">
                        <w:rPr>
                          <w:b/>
                          <w:sz w:val="24"/>
                          <w:szCs w:val="24"/>
                          <w:lang w:eastAsia="ro-RO"/>
                        </w:rPr>
                        <w:t>Recipientelor sub Presi</w:t>
                      </w:r>
                      <w:r>
                        <w:rPr>
                          <w:b/>
                          <w:sz w:val="24"/>
                          <w:szCs w:val="24"/>
                          <w:lang w:eastAsia="ro-RO"/>
                        </w:rPr>
                        <w:t>une şi Instalațiilor de Ridicat</w:t>
                      </w:r>
                    </w:p>
                    <w:p w:rsidR="00BF48E2" w:rsidRDefault="00BF48E2" w:rsidP="00BF48E2">
                      <w:pPr>
                        <w:ind w:left="-180" w:right="113"/>
                        <w:jc w:val="center"/>
                        <w:rPr>
                          <w:b/>
                          <w:sz w:val="24"/>
                          <w:szCs w:val="24"/>
                          <w:lang w:eastAsia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eastAsia="ro-RO"/>
                        </w:rPr>
                        <w:t>Inspector de Stat Șef</w:t>
                      </w:r>
                    </w:p>
                    <w:p w:rsidR="00BF48E2" w:rsidRDefault="00BF48E2" w:rsidP="00BF48E2">
                      <w:pPr>
                        <w:ind w:left="-180" w:right="113"/>
                        <w:jc w:val="center"/>
                        <w:rPr>
                          <w:b/>
                          <w:sz w:val="24"/>
                          <w:szCs w:val="24"/>
                          <w:lang w:eastAsia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eastAsia="ro-RO"/>
                        </w:rPr>
                        <w:t xml:space="preserve">ing. </w:t>
                      </w:r>
                    </w:p>
                    <w:p w:rsidR="00BF48E2" w:rsidRDefault="00BF48E2" w:rsidP="00BF48E2">
                      <w:pPr>
                        <w:ind w:left="-180" w:right="113"/>
                        <w:jc w:val="center"/>
                        <w:rPr>
                          <w:b/>
                          <w:sz w:val="24"/>
                          <w:szCs w:val="24"/>
                          <w:lang w:eastAsia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eastAsia="ro-RO"/>
                        </w:rPr>
                        <w:t>Eugen Lucian TRIFAN</w:t>
                      </w:r>
                    </w:p>
                    <w:p w:rsidR="00BF48E2" w:rsidRDefault="00BF48E2"/>
                  </w:txbxContent>
                </v:textbox>
                <w10:wrap type="square" anchorx="margin"/>
              </v:shape>
            </w:pict>
          </mc:Fallback>
        </mc:AlternateContent>
      </w:r>
    </w:p>
    <w:p w:rsidR="00BF48E2" w:rsidRPr="00C26FC5" w:rsidRDefault="00BF48E2" w:rsidP="00671D6A">
      <w:pPr>
        <w:spacing w:line="264" w:lineRule="auto"/>
        <w:jc w:val="center"/>
        <w:rPr>
          <w:b/>
          <w:sz w:val="24"/>
          <w:szCs w:val="24"/>
        </w:rPr>
      </w:pPr>
    </w:p>
    <w:p w:rsidR="00BF48E2" w:rsidRPr="00C26FC5" w:rsidRDefault="00BF48E2" w:rsidP="00671D6A">
      <w:pPr>
        <w:spacing w:line="264" w:lineRule="auto"/>
        <w:jc w:val="center"/>
        <w:rPr>
          <w:b/>
          <w:sz w:val="24"/>
          <w:szCs w:val="24"/>
        </w:rPr>
      </w:pPr>
    </w:p>
    <w:p w:rsidR="00BF48E2" w:rsidRPr="00C26FC5" w:rsidRDefault="00BF48E2" w:rsidP="00671D6A">
      <w:pPr>
        <w:spacing w:line="264" w:lineRule="auto"/>
        <w:jc w:val="center"/>
        <w:rPr>
          <w:b/>
          <w:sz w:val="24"/>
          <w:szCs w:val="24"/>
        </w:rPr>
      </w:pPr>
    </w:p>
    <w:p w:rsidR="006275A3" w:rsidRPr="00C26FC5" w:rsidRDefault="006275A3" w:rsidP="00671D6A">
      <w:pPr>
        <w:spacing w:line="264" w:lineRule="auto"/>
        <w:jc w:val="center"/>
        <w:rPr>
          <w:b/>
          <w:bCs/>
          <w:sz w:val="24"/>
          <w:szCs w:val="24"/>
        </w:rPr>
      </w:pPr>
    </w:p>
    <w:p w:rsidR="00BF48E2" w:rsidRPr="00C26FC5" w:rsidRDefault="00BF48E2" w:rsidP="00671D6A">
      <w:pPr>
        <w:spacing w:line="264" w:lineRule="auto"/>
        <w:jc w:val="center"/>
        <w:rPr>
          <w:b/>
          <w:bCs/>
          <w:sz w:val="24"/>
          <w:szCs w:val="24"/>
        </w:rPr>
      </w:pPr>
    </w:p>
    <w:p w:rsidR="00BF48E2" w:rsidRPr="00C26FC5" w:rsidRDefault="00BF48E2" w:rsidP="00671D6A">
      <w:pPr>
        <w:spacing w:line="264" w:lineRule="auto"/>
        <w:jc w:val="center"/>
        <w:rPr>
          <w:b/>
          <w:bCs/>
          <w:sz w:val="24"/>
          <w:szCs w:val="24"/>
        </w:rPr>
      </w:pPr>
    </w:p>
    <w:p w:rsidR="002144D1" w:rsidRDefault="002144D1" w:rsidP="00671D6A">
      <w:pPr>
        <w:spacing w:line="264" w:lineRule="auto"/>
        <w:jc w:val="center"/>
        <w:rPr>
          <w:b/>
          <w:bCs/>
          <w:sz w:val="24"/>
          <w:szCs w:val="24"/>
        </w:rPr>
      </w:pPr>
    </w:p>
    <w:p w:rsidR="00E67DD0" w:rsidRPr="00C26FC5" w:rsidRDefault="00C05094" w:rsidP="00671D6A">
      <w:pPr>
        <w:spacing w:line="264" w:lineRule="auto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C26FC5">
        <w:rPr>
          <w:b/>
          <w:bCs/>
          <w:sz w:val="24"/>
          <w:szCs w:val="24"/>
        </w:rPr>
        <w:t>AVIZAT</w:t>
      </w:r>
      <w:r w:rsidR="006275A3" w:rsidRPr="00C26FC5">
        <w:rPr>
          <w:b/>
          <w:bCs/>
          <w:sz w:val="24"/>
          <w:szCs w:val="24"/>
        </w:rPr>
        <w:t>:</w:t>
      </w:r>
    </w:p>
    <w:p w:rsidR="006275A3" w:rsidRPr="00C26FC5" w:rsidRDefault="006275A3" w:rsidP="00671D6A">
      <w:pPr>
        <w:spacing w:line="264" w:lineRule="auto"/>
        <w:jc w:val="center"/>
        <w:rPr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959"/>
      </w:tblGrid>
      <w:tr w:rsidR="006275A3" w:rsidRPr="00C26FC5" w:rsidTr="006B4A55">
        <w:trPr>
          <w:trHeight w:val="1134"/>
        </w:trPr>
        <w:tc>
          <w:tcPr>
            <w:tcW w:w="5068" w:type="dxa"/>
            <w:shd w:val="clear" w:color="auto" w:fill="auto"/>
          </w:tcPr>
          <w:p w:rsidR="00577999" w:rsidRDefault="00577999" w:rsidP="00577999">
            <w:pPr>
              <w:ind w:left="-180" w:right="113"/>
              <w:jc w:val="center"/>
              <w:rPr>
                <w:b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MINISTRUL FINANŢELOR PUBLICE</w:t>
            </w:r>
          </w:p>
          <w:p w:rsidR="009F4B18" w:rsidRPr="00C26FC5" w:rsidRDefault="009F4B18" w:rsidP="00577999">
            <w:pPr>
              <w:ind w:left="-180" w:right="113"/>
              <w:jc w:val="center"/>
              <w:rPr>
                <w:b/>
                <w:sz w:val="24"/>
                <w:szCs w:val="24"/>
              </w:rPr>
            </w:pPr>
          </w:p>
          <w:p w:rsidR="00BF48E2" w:rsidRPr="00C26FC5" w:rsidRDefault="00BF48E2" w:rsidP="00577999">
            <w:pPr>
              <w:ind w:left="-180" w:right="113"/>
              <w:jc w:val="center"/>
              <w:rPr>
                <w:b/>
                <w:sz w:val="24"/>
                <w:szCs w:val="24"/>
              </w:rPr>
            </w:pPr>
          </w:p>
          <w:p w:rsidR="00577999" w:rsidRPr="00C26FC5" w:rsidRDefault="00577999" w:rsidP="00577999">
            <w:pPr>
              <w:ind w:left="-180" w:right="113"/>
              <w:jc w:val="center"/>
              <w:rPr>
                <w:b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Viorel ȘTEFAN</w:t>
            </w:r>
          </w:p>
          <w:p w:rsidR="00577999" w:rsidRPr="00C26FC5" w:rsidRDefault="00577999" w:rsidP="00577999">
            <w:pPr>
              <w:ind w:left="-180" w:right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6275A3" w:rsidRDefault="006275A3" w:rsidP="00577999">
            <w:pPr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MINISTRUL JUSTIŢIEI</w:t>
            </w:r>
          </w:p>
          <w:p w:rsidR="009F4B18" w:rsidRPr="00C26FC5" w:rsidRDefault="009F4B18" w:rsidP="005779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F48E2" w:rsidRPr="00C26FC5" w:rsidRDefault="00BF48E2" w:rsidP="005779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275A3" w:rsidRPr="00C26FC5" w:rsidRDefault="00BF48E2" w:rsidP="00577999">
            <w:pPr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Tudorel TOADER</w:t>
            </w:r>
          </w:p>
          <w:p w:rsidR="00577999" w:rsidRPr="00C26FC5" w:rsidRDefault="00577999" w:rsidP="005779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77999" w:rsidRPr="00C26FC5" w:rsidRDefault="00577999" w:rsidP="0057799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77999" w:rsidRDefault="00577999" w:rsidP="00577999">
            <w:pPr>
              <w:rPr>
                <w:b/>
                <w:bCs/>
                <w:sz w:val="24"/>
                <w:szCs w:val="24"/>
              </w:rPr>
            </w:pPr>
          </w:p>
          <w:p w:rsidR="009F4B18" w:rsidRPr="00C26FC5" w:rsidRDefault="009F4B18" w:rsidP="0057799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B4A55" w:rsidRPr="00C26FC5" w:rsidTr="006B4A55">
        <w:trPr>
          <w:trHeight w:val="1134"/>
        </w:trPr>
        <w:tc>
          <w:tcPr>
            <w:tcW w:w="10137" w:type="dxa"/>
            <w:gridSpan w:val="2"/>
            <w:shd w:val="clear" w:color="auto" w:fill="auto"/>
          </w:tcPr>
          <w:p w:rsidR="009F4B18" w:rsidRDefault="006B4A55" w:rsidP="00577999">
            <w:pPr>
              <w:ind w:left="-180" w:right="113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sz w:val="24"/>
                <w:szCs w:val="24"/>
              </w:rPr>
              <w:t>MINISTRUL MUNCII ȘI JUSTIȚIEI SOCIALE</w:t>
            </w:r>
            <w:r w:rsidRPr="00C26FC5">
              <w:rPr>
                <w:b/>
                <w:bCs/>
                <w:sz w:val="24"/>
                <w:szCs w:val="24"/>
              </w:rPr>
              <w:t xml:space="preserve">   </w:t>
            </w:r>
          </w:p>
          <w:p w:rsidR="006B4A55" w:rsidRPr="00C26FC5" w:rsidRDefault="006B4A55" w:rsidP="00577999">
            <w:pPr>
              <w:ind w:left="-180" w:right="113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 xml:space="preserve"> </w:t>
            </w:r>
          </w:p>
          <w:p w:rsidR="00BF48E2" w:rsidRPr="00C26FC5" w:rsidRDefault="00BF48E2" w:rsidP="00577999">
            <w:pPr>
              <w:ind w:left="-180" w:right="113"/>
              <w:jc w:val="center"/>
              <w:rPr>
                <w:b/>
                <w:bCs/>
                <w:sz w:val="24"/>
                <w:szCs w:val="24"/>
              </w:rPr>
            </w:pPr>
          </w:p>
          <w:p w:rsidR="006B4A55" w:rsidRPr="00C26FC5" w:rsidRDefault="006B4A55" w:rsidP="009F4B18">
            <w:pPr>
              <w:ind w:left="-180" w:right="113"/>
              <w:jc w:val="center"/>
              <w:rPr>
                <w:b/>
                <w:bCs/>
                <w:sz w:val="24"/>
                <w:szCs w:val="24"/>
              </w:rPr>
            </w:pPr>
            <w:r w:rsidRPr="00C26FC5">
              <w:rPr>
                <w:b/>
                <w:bCs/>
                <w:sz w:val="24"/>
                <w:szCs w:val="24"/>
              </w:rPr>
              <w:t>Lia - Olguța VASILESCU</w:t>
            </w:r>
          </w:p>
        </w:tc>
      </w:tr>
    </w:tbl>
    <w:p w:rsidR="00671D6A" w:rsidRPr="00C26FC5" w:rsidRDefault="00671D6A" w:rsidP="009F4B18">
      <w:pPr>
        <w:spacing w:line="264" w:lineRule="auto"/>
        <w:rPr>
          <w:b/>
          <w:bCs/>
          <w:sz w:val="24"/>
          <w:szCs w:val="24"/>
          <w:u w:val="single"/>
        </w:rPr>
      </w:pPr>
    </w:p>
    <w:sectPr w:rsidR="00671D6A" w:rsidRPr="00C26FC5" w:rsidSect="00D231FB">
      <w:footerReference w:type="default" r:id="rId7"/>
      <w:pgSz w:w="11906" w:h="16838"/>
      <w:pgMar w:top="851" w:right="851" w:bottom="851" w:left="1134" w:header="709" w:footer="709" w:gutter="0"/>
      <w:cols w:space="708"/>
      <w:titlePg/>
      <w:docGrid w:linePitch="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2F6" w:rsidRDefault="005412F6" w:rsidP="004428EF">
      <w:r>
        <w:separator/>
      </w:r>
    </w:p>
  </w:endnote>
  <w:endnote w:type="continuationSeparator" w:id="0">
    <w:p w:rsidR="005412F6" w:rsidRDefault="005412F6" w:rsidP="0044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1E" w:rsidRDefault="00346F1E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144D1">
      <w:rPr>
        <w:noProof/>
      </w:rPr>
      <w:t>7</w:t>
    </w:r>
    <w:r>
      <w:rPr>
        <w:noProof/>
      </w:rPr>
      <w:fldChar w:fldCharType="end"/>
    </w:r>
  </w:p>
  <w:p w:rsidR="00346F1E" w:rsidRDefault="00346F1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2F6" w:rsidRDefault="005412F6" w:rsidP="004428EF">
      <w:r>
        <w:separator/>
      </w:r>
    </w:p>
  </w:footnote>
  <w:footnote w:type="continuationSeparator" w:id="0">
    <w:p w:rsidR="005412F6" w:rsidRDefault="005412F6" w:rsidP="00442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1BD424B"/>
    <w:multiLevelType w:val="hybridMultilevel"/>
    <w:tmpl w:val="850A640A"/>
    <w:lvl w:ilvl="0" w:tplc="14C0782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36"/>
    <w:rsid w:val="00020003"/>
    <w:rsid w:val="00050A76"/>
    <w:rsid w:val="000712A6"/>
    <w:rsid w:val="00080F08"/>
    <w:rsid w:val="00087AEA"/>
    <w:rsid w:val="000A1B0B"/>
    <w:rsid w:val="000B1177"/>
    <w:rsid w:val="000C4AF0"/>
    <w:rsid w:val="000D48FA"/>
    <w:rsid w:val="000E355A"/>
    <w:rsid w:val="00101486"/>
    <w:rsid w:val="00121D75"/>
    <w:rsid w:val="00122E23"/>
    <w:rsid w:val="0012765C"/>
    <w:rsid w:val="00133B65"/>
    <w:rsid w:val="001433E1"/>
    <w:rsid w:val="00147474"/>
    <w:rsid w:val="00154B6A"/>
    <w:rsid w:val="00165E70"/>
    <w:rsid w:val="00170C4F"/>
    <w:rsid w:val="001929A8"/>
    <w:rsid w:val="001951D8"/>
    <w:rsid w:val="001B6247"/>
    <w:rsid w:val="001D6AEF"/>
    <w:rsid w:val="001E1CD9"/>
    <w:rsid w:val="001F3E6A"/>
    <w:rsid w:val="002144D1"/>
    <w:rsid w:val="0022206F"/>
    <w:rsid w:val="002238C1"/>
    <w:rsid w:val="00232333"/>
    <w:rsid w:val="00267F5D"/>
    <w:rsid w:val="002A2A21"/>
    <w:rsid w:val="002A7C1A"/>
    <w:rsid w:val="002B2476"/>
    <w:rsid w:val="002C0EB0"/>
    <w:rsid w:val="002C758E"/>
    <w:rsid w:val="002F316C"/>
    <w:rsid w:val="003066AF"/>
    <w:rsid w:val="00313610"/>
    <w:rsid w:val="00324FC3"/>
    <w:rsid w:val="00346F1E"/>
    <w:rsid w:val="00364868"/>
    <w:rsid w:val="0037624D"/>
    <w:rsid w:val="00397141"/>
    <w:rsid w:val="003A4ABC"/>
    <w:rsid w:val="003D064E"/>
    <w:rsid w:val="003D38EB"/>
    <w:rsid w:val="003E3678"/>
    <w:rsid w:val="003E396A"/>
    <w:rsid w:val="00404509"/>
    <w:rsid w:val="00405E07"/>
    <w:rsid w:val="004428EF"/>
    <w:rsid w:val="00442967"/>
    <w:rsid w:val="00454BA0"/>
    <w:rsid w:val="00463D3A"/>
    <w:rsid w:val="00464294"/>
    <w:rsid w:val="004773A7"/>
    <w:rsid w:val="004856E6"/>
    <w:rsid w:val="00486A76"/>
    <w:rsid w:val="00494731"/>
    <w:rsid w:val="004A1648"/>
    <w:rsid w:val="004B1994"/>
    <w:rsid w:val="004C2B76"/>
    <w:rsid w:val="004C68F8"/>
    <w:rsid w:val="004D1580"/>
    <w:rsid w:val="004E5678"/>
    <w:rsid w:val="00501A6B"/>
    <w:rsid w:val="0050699A"/>
    <w:rsid w:val="00524683"/>
    <w:rsid w:val="005412F6"/>
    <w:rsid w:val="00544959"/>
    <w:rsid w:val="005710F6"/>
    <w:rsid w:val="00577999"/>
    <w:rsid w:val="00585ABE"/>
    <w:rsid w:val="005A1C70"/>
    <w:rsid w:val="005A2616"/>
    <w:rsid w:val="005B4AD5"/>
    <w:rsid w:val="005C093F"/>
    <w:rsid w:val="005F0EF3"/>
    <w:rsid w:val="005F57D1"/>
    <w:rsid w:val="00604C63"/>
    <w:rsid w:val="00623CC6"/>
    <w:rsid w:val="006275A3"/>
    <w:rsid w:val="00633F1C"/>
    <w:rsid w:val="00646CB5"/>
    <w:rsid w:val="00671D6A"/>
    <w:rsid w:val="00672C13"/>
    <w:rsid w:val="006A41D0"/>
    <w:rsid w:val="006B4895"/>
    <w:rsid w:val="006B4A55"/>
    <w:rsid w:val="006F10B4"/>
    <w:rsid w:val="006F32F8"/>
    <w:rsid w:val="00701CC9"/>
    <w:rsid w:val="00712E31"/>
    <w:rsid w:val="00724F25"/>
    <w:rsid w:val="007409D2"/>
    <w:rsid w:val="007500F1"/>
    <w:rsid w:val="00765AA5"/>
    <w:rsid w:val="00774AD3"/>
    <w:rsid w:val="007C04AA"/>
    <w:rsid w:val="007C158F"/>
    <w:rsid w:val="007E14FE"/>
    <w:rsid w:val="00815E70"/>
    <w:rsid w:val="00821A10"/>
    <w:rsid w:val="008240E5"/>
    <w:rsid w:val="008248CB"/>
    <w:rsid w:val="008469CA"/>
    <w:rsid w:val="00857A75"/>
    <w:rsid w:val="00870CD4"/>
    <w:rsid w:val="00883AFA"/>
    <w:rsid w:val="008A7F59"/>
    <w:rsid w:val="008B5C2D"/>
    <w:rsid w:val="008C500B"/>
    <w:rsid w:val="008E0FA4"/>
    <w:rsid w:val="009157D2"/>
    <w:rsid w:val="00933F61"/>
    <w:rsid w:val="009414CA"/>
    <w:rsid w:val="00941F0A"/>
    <w:rsid w:val="0095785E"/>
    <w:rsid w:val="009B5BE4"/>
    <w:rsid w:val="009E0B3E"/>
    <w:rsid w:val="009F4B18"/>
    <w:rsid w:val="009F5795"/>
    <w:rsid w:val="009F6B18"/>
    <w:rsid w:val="00A00175"/>
    <w:rsid w:val="00A11EB9"/>
    <w:rsid w:val="00A151B3"/>
    <w:rsid w:val="00A21DFB"/>
    <w:rsid w:val="00A22951"/>
    <w:rsid w:val="00A263BA"/>
    <w:rsid w:val="00A368F1"/>
    <w:rsid w:val="00A64D70"/>
    <w:rsid w:val="00A860B4"/>
    <w:rsid w:val="00AA572E"/>
    <w:rsid w:val="00AB56CE"/>
    <w:rsid w:val="00AD02EA"/>
    <w:rsid w:val="00AD1F7C"/>
    <w:rsid w:val="00AF64A7"/>
    <w:rsid w:val="00AF6A19"/>
    <w:rsid w:val="00AF7A82"/>
    <w:rsid w:val="00B4131E"/>
    <w:rsid w:val="00B80882"/>
    <w:rsid w:val="00BB4C3B"/>
    <w:rsid w:val="00BD36EE"/>
    <w:rsid w:val="00BD45F3"/>
    <w:rsid w:val="00BF0F3F"/>
    <w:rsid w:val="00BF48E2"/>
    <w:rsid w:val="00C01501"/>
    <w:rsid w:val="00C05094"/>
    <w:rsid w:val="00C07E9A"/>
    <w:rsid w:val="00C15578"/>
    <w:rsid w:val="00C1641D"/>
    <w:rsid w:val="00C23F61"/>
    <w:rsid w:val="00C26FC5"/>
    <w:rsid w:val="00C43F89"/>
    <w:rsid w:val="00C44884"/>
    <w:rsid w:val="00C46432"/>
    <w:rsid w:val="00C637E1"/>
    <w:rsid w:val="00C95D42"/>
    <w:rsid w:val="00CD343F"/>
    <w:rsid w:val="00CE582A"/>
    <w:rsid w:val="00CF1146"/>
    <w:rsid w:val="00CF4813"/>
    <w:rsid w:val="00CF6599"/>
    <w:rsid w:val="00D12895"/>
    <w:rsid w:val="00D172B6"/>
    <w:rsid w:val="00D205F5"/>
    <w:rsid w:val="00D231FB"/>
    <w:rsid w:val="00D37663"/>
    <w:rsid w:val="00DA143A"/>
    <w:rsid w:val="00DA5B73"/>
    <w:rsid w:val="00DD39EF"/>
    <w:rsid w:val="00DF49D0"/>
    <w:rsid w:val="00E00E31"/>
    <w:rsid w:val="00E14E36"/>
    <w:rsid w:val="00E150B0"/>
    <w:rsid w:val="00E565D5"/>
    <w:rsid w:val="00E64627"/>
    <w:rsid w:val="00E67DD0"/>
    <w:rsid w:val="00E939E8"/>
    <w:rsid w:val="00E97BCB"/>
    <w:rsid w:val="00EA4122"/>
    <w:rsid w:val="00EB17AC"/>
    <w:rsid w:val="00EB5A2C"/>
    <w:rsid w:val="00EF0A84"/>
    <w:rsid w:val="00EF7353"/>
    <w:rsid w:val="00F04D36"/>
    <w:rsid w:val="00F16167"/>
    <w:rsid w:val="00F44197"/>
    <w:rsid w:val="00F55EFB"/>
    <w:rsid w:val="00F67495"/>
    <w:rsid w:val="00F77796"/>
    <w:rsid w:val="00F965AF"/>
    <w:rsid w:val="00FA4034"/>
    <w:rsid w:val="00FC26BB"/>
    <w:rsid w:val="00FC5BD3"/>
    <w:rsid w:val="00FC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1AFE2F55-16C1-4B0E-9FC5-21FF9DEE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8"/>
      <w:szCs w:val="28"/>
      <w:lang w:eastAsia="zh-CN"/>
    </w:rPr>
  </w:style>
  <w:style w:type="paragraph" w:styleId="Titlu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numPr>
        <w:ilvl w:val="1"/>
        <w:numId w:val="2"/>
      </w:numPr>
      <w:spacing w:line="360" w:lineRule="auto"/>
      <w:jc w:val="center"/>
      <w:outlineLvl w:val="1"/>
    </w:pPr>
    <w:rPr>
      <w:rFonts w:ascii="Arial" w:hAnsi="Arial" w:cs="Arial"/>
      <w:b/>
      <w:bCs/>
      <w:i/>
      <w:iCs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  <w:i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 w:val="0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b w:val="0"/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i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Arial" w:eastAsia="Times New Roman" w:hAnsi="Arial" w:cs="Arial"/>
    </w:rPr>
  </w:style>
  <w:style w:type="character" w:customStyle="1" w:styleId="WW8Num11z5">
    <w:name w:val="WW8Num11z5"/>
    <w:rPr>
      <w:rFonts w:ascii="Wingdings" w:hAnsi="Wingdings" w:cs="Wingdings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  <w:color w:val="auto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  <w:color w:val="auto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b w:val="0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  <w:color w:val="auto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  <w:b w:val="0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/>
      <w:color w:val="auto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/>
      <w:b w:val="0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ascii="Times New Roman" w:eastAsia="Times New Roman" w:hAnsi="Times New Roman"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 w:val="0"/>
      <w:i w:val="0"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 w:val="0"/>
    </w:rPr>
  </w:style>
  <w:style w:type="character" w:customStyle="1" w:styleId="WW8Num33z0">
    <w:name w:val="WW8Num33z0"/>
  </w:style>
  <w:style w:type="character" w:customStyle="1" w:styleId="WW8Num33z1">
    <w:name w:val="WW8Num33z1"/>
    <w:rPr>
      <w:color w:val="auto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eastAsia="Times New Roman" w:hAnsi="Times New Roman" w:cs="Times New Roman"/>
      <w:b w:val="0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-DefaultParagraphFont">
    <w:name w:val="WW-Default Paragraph Font"/>
  </w:style>
  <w:style w:type="character" w:customStyle="1" w:styleId="Style14ptBold">
    <w:name w:val="Style 14 pt Bold"/>
    <w:rPr>
      <w:rFonts w:ascii="Times New Roman" w:hAnsi="Times New Roman" w:cs="Times New Roman"/>
      <w:b/>
      <w:bCs/>
      <w:sz w:val="24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StyleFootnoteReferenceArial">
    <w:name w:val="Style Footnote Reference + Arial"/>
    <w:rPr>
      <w:rFonts w:ascii="Arial" w:hAnsi="Arial" w:cs="Arial"/>
      <w:sz w:val="20"/>
      <w:vertAlign w:val="superscript"/>
    </w:rPr>
  </w:style>
  <w:style w:type="character" w:styleId="Numrdepagin">
    <w:name w:val="page number"/>
    <w:basedOn w:val="WW-DefaultParagraphFont"/>
  </w:style>
  <w:style w:type="character" w:customStyle="1" w:styleId="DefaultTextCaracter">
    <w:name w:val="Default Text Caracter"/>
    <w:rPr>
      <w:sz w:val="24"/>
      <w:szCs w:val="24"/>
      <w:lang w:val="en-US" w:bidi="ar-SA"/>
    </w:rPr>
  </w:style>
  <w:style w:type="character" w:customStyle="1" w:styleId="DefaultTextChar">
    <w:name w:val="Default Text Char"/>
    <w:rPr>
      <w:sz w:val="24"/>
      <w:szCs w:val="24"/>
      <w:lang w:val="en-US" w:bidi="ar-SA"/>
    </w:rPr>
  </w:style>
  <w:style w:type="character" w:customStyle="1" w:styleId="FontStyle14">
    <w:name w:val="Font Style14"/>
    <w:rPr>
      <w:rFonts w:ascii="Times New Roman" w:hAnsi="Times New Roman" w:cs="Times New Roman"/>
      <w:sz w:val="20"/>
      <w:szCs w:val="20"/>
    </w:rPr>
  </w:style>
  <w:style w:type="character" w:customStyle="1" w:styleId="preambul1">
    <w:name w:val="preambul1"/>
    <w:rPr>
      <w:i/>
      <w:iCs/>
      <w:color w:val="000000"/>
    </w:rPr>
  </w:style>
  <w:style w:type="character" w:styleId="Robust">
    <w:name w:val="Strong"/>
    <w:qFormat/>
    <w:rPr>
      <w:b/>
      <w:bCs/>
    </w:rPr>
  </w:style>
  <w:style w:type="character" w:customStyle="1" w:styleId="do1">
    <w:name w:val="do1"/>
    <w:rPr>
      <w:b/>
      <w:bCs/>
      <w:sz w:val="26"/>
      <w:szCs w:val="26"/>
    </w:rPr>
  </w:style>
  <w:style w:type="character" w:customStyle="1" w:styleId="fontstyle13">
    <w:name w:val="fontstyle13"/>
    <w:basedOn w:val="WW-DefaultParagraphFont"/>
  </w:style>
  <w:style w:type="paragraph" w:customStyle="1" w:styleId="Heading">
    <w:name w:val="Heading"/>
    <w:basedOn w:val="Normal"/>
    <w:next w:val="Corptext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Corptext">
    <w:name w:val="Body Text"/>
    <w:basedOn w:val="Normal"/>
    <w:pPr>
      <w:widowControl w:val="0"/>
      <w:autoSpaceDE w:val="0"/>
      <w:spacing w:after="120"/>
    </w:pPr>
    <w:rPr>
      <w:sz w:val="24"/>
      <w:szCs w:val="24"/>
    </w:rPr>
  </w:style>
  <w:style w:type="paragraph" w:styleId="List">
    <w:name w:val="List"/>
    <w:basedOn w:val="Corptext"/>
    <w:rPr>
      <w:rFonts w:cs="Mangal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StyleHeading1TimesNewRoman14ptCentered">
    <w:name w:val="Style Heading 1 + Times New Roman 14 pt Centered"/>
    <w:basedOn w:val="Titlu1"/>
    <w:pPr>
      <w:numPr>
        <w:numId w:val="0"/>
      </w:numPr>
      <w:spacing w:before="0" w:after="0" w:line="360" w:lineRule="auto"/>
      <w:jc w:val="center"/>
    </w:pPr>
    <w:rPr>
      <w:rFonts w:ascii="Times New Roman" w:hAnsi="Times New Roman" w:cs="Times New Roman"/>
      <w:sz w:val="24"/>
      <w:szCs w:val="20"/>
      <w:lang w:val="en-US"/>
    </w:rPr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acterCharCharCaracter">
    <w:name w:val="Caracter Char Char Caracter"/>
    <w:basedOn w:val="Normal"/>
    <w:rPr>
      <w:sz w:val="24"/>
      <w:szCs w:val="24"/>
      <w:lang w:val="pl-PL"/>
    </w:rPr>
  </w:style>
  <w:style w:type="paragraph" w:customStyle="1" w:styleId="Caracter">
    <w:name w:val="Caracter"/>
    <w:basedOn w:val="Normal"/>
    <w:rPr>
      <w:sz w:val="24"/>
      <w:szCs w:val="24"/>
      <w:lang w:val="pl-PL"/>
    </w:rPr>
  </w:style>
  <w:style w:type="paragraph" w:customStyle="1" w:styleId="TableText">
    <w:name w:val="Table Text"/>
    <w:basedOn w:val="Normal"/>
    <w:pPr>
      <w:widowControl w:val="0"/>
      <w:autoSpaceDE w:val="0"/>
      <w:jc w:val="right"/>
    </w:pPr>
    <w:rPr>
      <w:sz w:val="24"/>
      <w:szCs w:val="24"/>
      <w:lang w:val="en-US"/>
    </w:rPr>
  </w:style>
  <w:style w:type="paragraph" w:customStyle="1" w:styleId="DefaultText">
    <w:name w:val="Default Text"/>
    <w:basedOn w:val="Normal"/>
    <w:pPr>
      <w:autoSpaceDE w:val="0"/>
    </w:pPr>
    <w:rPr>
      <w:sz w:val="24"/>
      <w:szCs w:val="24"/>
      <w:lang w:val="en-US"/>
    </w:rPr>
  </w:style>
  <w:style w:type="paragraph" w:styleId="NormalWeb">
    <w:name w:val="Normal (Web)"/>
    <w:basedOn w:val="Normal"/>
    <w:pPr>
      <w:spacing w:before="100" w:after="100"/>
    </w:pPr>
    <w:rPr>
      <w:color w:val="000000"/>
      <w:sz w:val="24"/>
      <w:szCs w:val="24"/>
      <w:lang w:val="en-US"/>
    </w:rPr>
  </w:style>
  <w:style w:type="paragraph" w:customStyle="1" w:styleId="CharChar">
    <w:name w:val="Char Char"/>
    <w:basedOn w:val="Normal"/>
    <w:pPr>
      <w:tabs>
        <w:tab w:val="left" w:pos="709"/>
      </w:tabs>
    </w:pPr>
    <w:rPr>
      <w:rFonts w:ascii="Tahoma" w:hAnsi="Tahoma" w:cs="Tahoma"/>
      <w:sz w:val="24"/>
      <w:szCs w:val="24"/>
      <w:lang w:val="pl-PL"/>
    </w:rPr>
  </w:style>
  <w:style w:type="paragraph" w:styleId="Corptext3">
    <w:name w:val="Body Text 3"/>
    <w:basedOn w:val="Normal"/>
    <w:pPr>
      <w:widowControl w:val="0"/>
      <w:autoSpaceDE w:val="0"/>
      <w:spacing w:after="120"/>
    </w:pPr>
    <w:rPr>
      <w:sz w:val="16"/>
      <w:szCs w:val="16"/>
      <w:lang w:val="en-US"/>
    </w:rPr>
  </w:style>
  <w:style w:type="paragraph" w:customStyle="1" w:styleId="CaracterCaracter2CharChar1Char">
    <w:name w:val="Caracter Caracter2 Char Char1 Char"/>
    <w:basedOn w:val="Normal"/>
    <w:pPr>
      <w:tabs>
        <w:tab w:val="left" w:pos="709"/>
      </w:tabs>
    </w:pPr>
    <w:rPr>
      <w:rFonts w:ascii="Tahoma" w:hAnsi="Tahoma" w:cs="Tahoma"/>
      <w:sz w:val="24"/>
      <w:szCs w:val="24"/>
      <w:lang w:val="pl-PL"/>
    </w:rPr>
  </w:style>
  <w:style w:type="paragraph" w:customStyle="1" w:styleId="CaracterCaracter">
    <w:name w:val="Caracter Caracter"/>
    <w:basedOn w:val="Normal"/>
    <w:pPr>
      <w:tabs>
        <w:tab w:val="left" w:pos="709"/>
      </w:tabs>
    </w:pPr>
    <w:rPr>
      <w:rFonts w:ascii="Tahoma" w:hAnsi="Tahoma" w:cs="Tahoma"/>
      <w:sz w:val="24"/>
      <w:szCs w:val="24"/>
      <w:lang w:val="pl-PL"/>
    </w:rPr>
  </w:style>
  <w:style w:type="paragraph" w:customStyle="1" w:styleId="CaracterCharCharCaracter0">
    <w:name w:val="Caracter Char Char Caracter"/>
    <w:basedOn w:val="Normal"/>
    <w:rPr>
      <w:sz w:val="24"/>
      <w:szCs w:val="24"/>
      <w:lang w:val="pl-PL"/>
    </w:rPr>
  </w:style>
  <w:style w:type="paragraph" w:customStyle="1" w:styleId="CharChar1CaracterCaracterCharCharCaracterCaracterCaracterCaracter">
    <w:name w:val="Char Char1 Caracter Caracter Char Char Caracter Caracter Caracter Caracter"/>
    <w:basedOn w:val="Normal"/>
    <w:rPr>
      <w:sz w:val="24"/>
      <w:szCs w:val="24"/>
      <w:lang w:val="pl-PL"/>
    </w:rPr>
  </w:style>
  <w:style w:type="paragraph" w:customStyle="1" w:styleId="CaracterCaracterCharCharCaracterCaracterCharCharCaracterCaracterCaracterCaracterCaracterCharCharCaracterCaracter">
    <w:name w:val="Caracter Caracter Char Char Caracter Caracter Char Char Caracter Caracter Caracter Caracter Caracter Char Char Caracter Caracter"/>
    <w:basedOn w:val="Normal"/>
    <w:pPr>
      <w:tabs>
        <w:tab w:val="left" w:pos="709"/>
      </w:tabs>
    </w:pPr>
    <w:rPr>
      <w:rFonts w:ascii="Tahoma" w:hAnsi="Tahoma" w:cs="Tahoma"/>
      <w:sz w:val="24"/>
      <w:szCs w:val="24"/>
      <w:lang w:val="pl-PL"/>
    </w:rPr>
  </w:style>
  <w:style w:type="paragraph" w:customStyle="1" w:styleId="CaracterCaracter0">
    <w:name w:val="Caracter Caracter"/>
    <w:basedOn w:val="Normal"/>
    <w:rPr>
      <w:sz w:val="24"/>
      <w:szCs w:val="24"/>
      <w:lang w:val="pl-PL"/>
    </w:rPr>
  </w:style>
  <w:style w:type="paragraph" w:customStyle="1" w:styleId="CharChar1CaracterCaracter">
    <w:name w:val="Char Char1 Caracter Caracter"/>
    <w:basedOn w:val="Normal"/>
    <w:rPr>
      <w:sz w:val="24"/>
      <w:szCs w:val="24"/>
      <w:lang w:val="pl-PL"/>
    </w:rPr>
  </w:style>
  <w:style w:type="paragraph" w:customStyle="1" w:styleId="CaracterCaracterCharCharCarCharCharChar">
    <w:name w:val="Caracter Caracter Char Char Car Char Char Char"/>
    <w:basedOn w:val="Normal"/>
    <w:pPr>
      <w:tabs>
        <w:tab w:val="left" w:pos="709"/>
      </w:tabs>
    </w:pPr>
    <w:rPr>
      <w:rFonts w:ascii="Tahoma" w:hAnsi="Tahoma" w:cs="Tahoma"/>
      <w:sz w:val="24"/>
      <w:szCs w:val="24"/>
      <w:lang w:val="pl-PL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paragraph" w:customStyle="1" w:styleId="DefaultText1">
    <w:name w:val="Default Text:1"/>
    <w:basedOn w:val="Normal"/>
    <w:rsid w:val="003D38EB"/>
    <w:pPr>
      <w:overflowPunct w:val="0"/>
      <w:autoSpaceDE w:val="0"/>
      <w:textAlignment w:val="baseline"/>
    </w:pPr>
    <w:rPr>
      <w:kern w:val="1"/>
      <w:sz w:val="24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933F61"/>
    <w:pPr>
      <w:ind w:left="708"/>
    </w:pPr>
  </w:style>
  <w:style w:type="paragraph" w:customStyle="1" w:styleId="a">
    <w:basedOn w:val="Normal"/>
    <w:rsid w:val="00C15578"/>
    <w:pPr>
      <w:suppressAutoHyphens w:val="0"/>
    </w:pPr>
    <w:rPr>
      <w:sz w:val="24"/>
      <w:szCs w:val="24"/>
      <w:lang w:val="pl-PL" w:eastAsia="pl-PL"/>
    </w:rPr>
  </w:style>
  <w:style w:type="table" w:styleId="Tabelgril">
    <w:name w:val="Table Grid"/>
    <w:basedOn w:val="TabelNormal"/>
    <w:rsid w:val="00A15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olCaracter">
    <w:name w:val="Subsol Caracter"/>
    <w:link w:val="Subsol"/>
    <w:uiPriority w:val="99"/>
    <w:rsid w:val="004428EF"/>
    <w:rPr>
      <w:sz w:val="28"/>
      <w:szCs w:val="2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1240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DE FUNDAMENTARE</vt:lpstr>
      <vt:lpstr>NOTA DE FUNDAMENTARE</vt:lpstr>
    </vt:vector>
  </TitlesOfParts>
  <Company/>
  <LinksUpToDate>false</LinksUpToDate>
  <CharactersWithSpaces>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DE FUNDAMENTARE</dc:title>
  <dc:subject/>
  <dc:creator>Nicoleta Brinza</dc:creator>
  <cp:keywords/>
  <cp:lastModifiedBy>Aurelian Gavrilescu</cp:lastModifiedBy>
  <cp:revision>3</cp:revision>
  <cp:lastPrinted>2017-03-21T10:22:00Z</cp:lastPrinted>
  <dcterms:created xsi:type="dcterms:W3CDTF">2017-03-21T10:17:00Z</dcterms:created>
  <dcterms:modified xsi:type="dcterms:W3CDTF">2017-03-21T10:33:00Z</dcterms:modified>
</cp:coreProperties>
</file>